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6EA9E3" w14:textId="77777777" w:rsidR="00336EBF" w:rsidRPr="00336EBF" w:rsidRDefault="00336EBF" w:rsidP="00336EBF">
      <w:pPr>
        <w:spacing w:line="480" w:lineRule="auto"/>
        <w:rPr>
          <w:rFonts w:ascii="Times New Roman" w:hAnsi="Times New Roman" w:cs="Times New Roman"/>
          <w:sz w:val="24"/>
          <w:szCs w:val="24"/>
        </w:rPr>
      </w:pPr>
    </w:p>
    <w:p w14:paraId="1ECEF1F7" w14:textId="77777777" w:rsidR="005634F8" w:rsidRDefault="005634F8" w:rsidP="00336EBF">
      <w:pPr>
        <w:spacing w:line="480" w:lineRule="auto"/>
        <w:jc w:val="center"/>
        <w:rPr>
          <w:rFonts w:ascii="Times New Roman" w:hAnsi="Times New Roman" w:cs="Times New Roman"/>
          <w:sz w:val="24"/>
          <w:szCs w:val="24"/>
        </w:rPr>
      </w:pPr>
    </w:p>
    <w:p w14:paraId="3FC44810" w14:textId="77777777" w:rsidR="00BE5815" w:rsidRDefault="00BE5815" w:rsidP="00336EBF">
      <w:pPr>
        <w:spacing w:line="480" w:lineRule="auto"/>
        <w:jc w:val="center"/>
        <w:rPr>
          <w:rFonts w:ascii="Times New Roman" w:hAnsi="Times New Roman" w:cs="Times New Roman"/>
          <w:sz w:val="24"/>
          <w:szCs w:val="24"/>
        </w:rPr>
      </w:pPr>
    </w:p>
    <w:p w14:paraId="680D6BFF" w14:textId="77777777" w:rsidR="00BE5815" w:rsidRDefault="00BE5815" w:rsidP="00336EBF">
      <w:pPr>
        <w:spacing w:line="480" w:lineRule="auto"/>
        <w:jc w:val="center"/>
        <w:rPr>
          <w:rFonts w:ascii="Times New Roman" w:hAnsi="Times New Roman" w:cs="Times New Roman"/>
          <w:sz w:val="24"/>
          <w:szCs w:val="24"/>
        </w:rPr>
      </w:pPr>
    </w:p>
    <w:p w14:paraId="65F4FBD6" w14:textId="77777777" w:rsidR="00BE5815" w:rsidRDefault="00BE5815" w:rsidP="00336EBF">
      <w:pPr>
        <w:spacing w:line="480" w:lineRule="auto"/>
        <w:jc w:val="center"/>
        <w:rPr>
          <w:rFonts w:ascii="Times New Roman" w:hAnsi="Times New Roman" w:cs="Times New Roman"/>
          <w:sz w:val="24"/>
          <w:szCs w:val="24"/>
        </w:rPr>
      </w:pPr>
    </w:p>
    <w:p w14:paraId="338D9149" w14:textId="77777777" w:rsidR="00BE5815" w:rsidRDefault="00BE5815" w:rsidP="00336EBF">
      <w:pPr>
        <w:spacing w:line="480" w:lineRule="auto"/>
        <w:jc w:val="center"/>
        <w:rPr>
          <w:rFonts w:ascii="Times New Roman" w:hAnsi="Times New Roman" w:cs="Times New Roman"/>
          <w:sz w:val="24"/>
          <w:szCs w:val="24"/>
        </w:rPr>
      </w:pPr>
    </w:p>
    <w:p w14:paraId="5C5492B8" w14:textId="590B5B56" w:rsidR="00BE5815" w:rsidRPr="00BE5815" w:rsidRDefault="00DB2163" w:rsidP="00BE5815">
      <w:pPr>
        <w:spacing w:line="480" w:lineRule="auto"/>
        <w:jc w:val="center"/>
        <w:rPr>
          <w:rFonts w:ascii="Times New Roman" w:hAnsi="Times New Roman" w:cs="Times New Roman"/>
          <w:b/>
          <w:sz w:val="24"/>
          <w:szCs w:val="24"/>
        </w:rPr>
      </w:pPr>
      <w:r w:rsidRPr="00BE5815">
        <w:rPr>
          <w:rFonts w:ascii="Times New Roman" w:hAnsi="Times New Roman" w:cs="Times New Roman"/>
          <w:b/>
          <w:sz w:val="24"/>
          <w:szCs w:val="24"/>
        </w:rPr>
        <w:t xml:space="preserve">Signature Assignment </w:t>
      </w:r>
    </w:p>
    <w:p w14:paraId="2E67D1A6" w14:textId="77777777" w:rsidR="00336EBF" w:rsidRPr="00336EBF" w:rsidRDefault="00DB2163" w:rsidP="00336EBF">
      <w:pPr>
        <w:spacing w:line="480" w:lineRule="auto"/>
        <w:jc w:val="center"/>
        <w:rPr>
          <w:rFonts w:ascii="Times New Roman" w:hAnsi="Times New Roman" w:cs="Times New Roman"/>
          <w:sz w:val="24"/>
          <w:szCs w:val="24"/>
        </w:rPr>
      </w:pPr>
      <w:r w:rsidRPr="00336EBF">
        <w:rPr>
          <w:rFonts w:ascii="Times New Roman" w:hAnsi="Times New Roman" w:cs="Times New Roman"/>
          <w:sz w:val="24"/>
          <w:szCs w:val="24"/>
        </w:rPr>
        <w:t>Name</w:t>
      </w:r>
    </w:p>
    <w:p w14:paraId="5FE2A857" w14:textId="77777777" w:rsidR="00336EBF" w:rsidRPr="00336EBF" w:rsidRDefault="00DB2163" w:rsidP="00336EBF">
      <w:pPr>
        <w:spacing w:line="480" w:lineRule="auto"/>
        <w:jc w:val="center"/>
        <w:rPr>
          <w:rFonts w:ascii="Times New Roman" w:hAnsi="Times New Roman" w:cs="Times New Roman"/>
          <w:sz w:val="24"/>
          <w:szCs w:val="24"/>
        </w:rPr>
      </w:pPr>
      <w:r w:rsidRPr="00336EBF">
        <w:rPr>
          <w:rFonts w:ascii="Times New Roman" w:hAnsi="Times New Roman" w:cs="Times New Roman"/>
          <w:sz w:val="24"/>
          <w:szCs w:val="24"/>
        </w:rPr>
        <w:t>Institution</w:t>
      </w:r>
    </w:p>
    <w:p w14:paraId="72CC1CCE" w14:textId="77777777" w:rsidR="00336EBF" w:rsidRPr="00336EBF" w:rsidRDefault="00336EBF" w:rsidP="00336EBF">
      <w:pPr>
        <w:spacing w:line="480" w:lineRule="auto"/>
        <w:jc w:val="center"/>
        <w:rPr>
          <w:rFonts w:ascii="Times New Roman" w:hAnsi="Times New Roman" w:cs="Times New Roman"/>
          <w:sz w:val="24"/>
          <w:szCs w:val="24"/>
        </w:rPr>
      </w:pPr>
    </w:p>
    <w:p w14:paraId="1B7A0CD7" w14:textId="77777777" w:rsidR="00336EBF" w:rsidRPr="00336EBF" w:rsidRDefault="00336EBF" w:rsidP="00336EBF">
      <w:pPr>
        <w:spacing w:line="480" w:lineRule="auto"/>
        <w:jc w:val="center"/>
        <w:rPr>
          <w:rFonts w:ascii="Times New Roman" w:hAnsi="Times New Roman" w:cs="Times New Roman"/>
          <w:sz w:val="24"/>
          <w:szCs w:val="24"/>
        </w:rPr>
      </w:pPr>
    </w:p>
    <w:p w14:paraId="344B4D47" w14:textId="77777777" w:rsidR="00336EBF" w:rsidRPr="00336EBF" w:rsidRDefault="00336EBF" w:rsidP="00336EBF">
      <w:pPr>
        <w:spacing w:line="480" w:lineRule="auto"/>
        <w:jc w:val="center"/>
        <w:rPr>
          <w:rFonts w:ascii="Times New Roman" w:hAnsi="Times New Roman" w:cs="Times New Roman"/>
          <w:sz w:val="24"/>
          <w:szCs w:val="24"/>
        </w:rPr>
      </w:pPr>
    </w:p>
    <w:p w14:paraId="47E066F9" w14:textId="77777777" w:rsidR="00336EBF" w:rsidRPr="00336EBF" w:rsidRDefault="00336EBF" w:rsidP="00336EBF">
      <w:pPr>
        <w:spacing w:line="480" w:lineRule="auto"/>
        <w:jc w:val="center"/>
        <w:rPr>
          <w:rFonts w:ascii="Times New Roman" w:hAnsi="Times New Roman" w:cs="Times New Roman"/>
          <w:sz w:val="24"/>
          <w:szCs w:val="24"/>
        </w:rPr>
      </w:pPr>
    </w:p>
    <w:p w14:paraId="06DB318E" w14:textId="77777777" w:rsidR="00336EBF" w:rsidRPr="00336EBF" w:rsidRDefault="00336EBF" w:rsidP="00336EBF">
      <w:pPr>
        <w:spacing w:line="480" w:lineRule="auto"/>
        <w:jc w:val="center"/>
        <w:rPr>
          <w:rFonts w:ascii="Times New Roman" w:hAnsi="Times New Roman" w:cs="Times New Roman"/>
          <w:sz w:val="24"/>
          <w:szCs w:val="24"/>
        </w:rPr>
      </w:pPr>
    </w:p>
    <w:p w14:paraId="2208D8EC" w14:textId="77777777" w:rsidR="00336EBF" w:rsidRPr="00336EBF" w:rsidRDefault="00336EBF" w:rsidP="00336EBF">
      <w:pPr>
        <w:spacing w:line="480" w:lineRule="auto"/>
        <w:jc w:val="center"/>
        <w:rPr>
          <w:rFonts w:ascii="Times New Roman" w:hAnsi="Times New Roman" w:cs="Times New Roman"/>
          <w:sz w:val="24"/>
          <w:szCs w:val="24"/>
        </w:rPr>
      </w:pPr>
    </w:p>
    <w:p w14:paraId="698D1AF9" w14:textId="77777777" w:rsidR="00BE5815" w:rsidRDefault="00DB2163">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br w:type="page"/>
      </w:r>
    </w:p>
    <w:p w14:paraId="4C8A0FAF" w14:textId="58846114" w:rsidR="00336EBF" w:rsidRPr="00BE5815" w:rsidRDefault="00DB2163" w:rsidP="00BE5815">
      <w:pPr>
        <w:spacing w:line="480" w:lineRule="auto"/>
        <w:jc w:val="center"/>
        <w:rPr>
          <w:rFonts w:ascii="Times New Roman" w:hAnsi="Times New Roman" w:cs="Times New Roman"/>
          <w:b/>
          <w:sz w:val="24"/>
          <w:szCs w:val="24"/>
        </w:rPr>
      </w:pPr>
      <w:r w:rsidRPr="00BE5815">
        <w:rPr>
          <w:rFonts w:ascii="Times New Roman" w:hAnsi="Times New Roman" w:cs="Times New Roman"/>
          <w:b/>
          <w:sz w:val="24"/>
          <w:szCs w:val="24"/>
        </w:rPr>
        <w:lastRenderedPageBreak/>
        <w:t xml:space="preserve">Signature Assignment </w:t>
      </w:r>
    </w:p>
    <w:p w14:paraId="454CB224" w14:textId="77777777" w:rsidR="00336EBF" w:rsidRPr="00336EBF" w:rsidRDefault="00DB2163" w:rsidP="00336EBF">
      <w:pPr>
        <w:spacing w:line="480" w:lineRule="auto"/>
        <w:jc w:val="center"/>
        <w:rPr>
          <w:rFonts w:ascii="Times New Roman" w:hAnsi="Times New Roman" w:cs="Times New Roman"/>
          <w:b/>
          <w:sz w:val="24"/>
          <w:szCs w:val="24"/>
        </w:rPr>
      </w:pPr>
      <w:r w:rsidRPr="00336EBF">
        <w:rPr>
          <w:rFonts w:ascii="Times New Roman" w:hAnsi="Times New Roman" w:cs="Times New Roman"/>
          <w:b/>
          <w:sz w:val="24"/>
          <w:szCs w:val="24"/>
        </w:rPr>
        <w:t>Executive Summary</w:t>
      </w:r>
    </w:p>
    <w:p w14:paraId="6550B313" w14:textId="63F2B9F7" w:rsidR="00BE5815" w:rsidRPr="00336EBF" w:rsidRDefault="00DB2163" w:rsidP="00BE5815">
      <w:pPr>
        <w:spacing w:line="480" w:lineRule="auto"/>
        <w:ind w:firstLine="720"/>
        <w:rPr>
          <w:rFonts w:ascii="Times New Roman" w:hAnsi="Times New Roman" w:cs="Times New Roman"/>
          <w:sz w:val="24"/>
          <w:szCs w:val="24"/>
        </w:rPr>
      </w:pPr>
      <w:r w:rsidRPr="00336EBF">
        <w:rPr>
          <w:rFonts w:ascii="Times New Roman" w:hAnsi="Times New Roman" w:cs="Times New Roman"/>
          <w:sz w:val="24"/>
          <w:szCs w:val="24"/>
        </w:rPr>
        <w:t xml:space="preserve">A health care facility by the appellation of Mid-Atlantic Nursing Center specializes in the provision of </w:t>
      </w:r>
      <w:r w:rsidR="009802F3">
        <w:rPr>
          <w:rFonts w:ascii="Times New Roman" w:hAnsi="Times New Roman" w:cs="Times New Roman"/>
          <w:sz w:val="24"/>
          <w:szCs w:val="24"/>
        </w:rPr>
        <w:t xml:space="preserve">the </w:t>
      </w:r>
      <w:r w:rsidRPr="00336EBF">
        <w:rPr>
          <w:rFonts w:ascii="Times New Roman" w:hAnsi="Times New Roman" w:cs="Times New Roman"/>
          <w:sz w:val="24"/>
          <w:szCs w:val="24"/>
        </w:rPr>
        <w:t xml:space="preserve">assisted living facility and </w:t>
      </w:r>
      <w:r w:rsidR="009802F3">
        <w:rPr>
          <w:rFonts w:ascii="Times New Roman" w:hAnsi="Times New Roman" w:cs="Times New Roman"/>
          <w:sz w:val="24"/>
          <w:szCs w:val="24"/>
        </w:rPr>
        <w:t xml:space="preserve">a </w:t>
      </w:r>
      <w:r w:rsidRPr="00336EBF">
        <w:rPr>
          <w:rFonts w:ascii="Times New Roman" w:hAnsi="Times New Roman" w:cs="Times New Roman"/>
          <w:sz w:val="24"/>
          <w:szCs w:val="24"/>
        </w:rPr>
        <w:t xml:space="preserve">nursing home. The </w:t>
      </w:r>
      <w:r w:rsidRPr="00336EBF">
        <w:rPr>
          <w:rFonts w:ascii="Times New Roman" w:hAnsi="Times New Roman" w:cs="Times New Roman"/>
          <w:sz w:val="24"/>
          <w:szCs w:val="24"/>
        </w:rPr>
        <w:t>facility discharges its services in the Mid-Atlantic region</w:t>
      </w:r>
      <w:r w:rsidR="009802F3">
        <w:rPr>
          <w:rFonts w:ascii="Times New Roman" w:hAnsi="Times New Roman" w:cs="Times New Roman"/>
          <w:sz w:val="24"/>
          <w:szCs w:val="24"/>
        </w:rPr>
        <w:t>. Lately,</w:t>
      </w:r>
      <w:r w:rsidRPr="00336EBF">
        <w:rPr>
          <w:rFonts w:ascii="Times New Roman" w:hAnsi="Times New Roman" w:cs="Times New Roman"/>
          <w:sz w:val="24"/>
          <w:szCs w:val="24"/>
        </w:rPr>
        <w:t xml:space="preserve"> it is planning on inaugurating a novel nursing home with the primary aim of explicitly serving </w:t>
      </w:r>
      <w:r w:rsidR="009802F3">
        <w:rPr>
          <w:rFonts w:ascii="Times New Roman" w:hAnsi="Times New Roman" w:cs="Times New Roman"/>
          <w:sz w:val="24"/>
          <w:szCs w:val="24"/>
        </w:rPr>
        <w:t xml:space="preserve">the </w:t>
      </w:r>
      <w:r w:rsidRPr="00336EBF">
        <w:rPr>
          <w:rFonts w:ascii="Times New Roman" w:hAnsi="Times New Roman" w:cs="Times New Roman"/>
          <w:sz w:val="24"/>
          <w:szCs w:val="24"/>
        </w:rPr>
        <w:t>elderly populace of Vietnamese descent. This paper will deliver a compelling analysis of</w:t>
      </w:r>
      <w:r w:rsidRPr="00336EBF">
        <w:rPr>
          <w:rFonts w:ascii="Times New Roman" w:hAnsi="Times New Roman" w:cs="Times New Roman"/>
          <w:sz w:val="24"/>
          <w:szCs w:val="24"/>
        </w:rPr>
        <w:t xml:space="preserve"> both internal and external evaluation of the Mid-Atlantic Nursing Center based on the provided case of Build It and They Will Come case. Besides, since the elderly Vietnamese population presents a niche market to the organization, this paper will equally </w:t>
      </w:r>
      <w:r w:rsidRPr="00336EBF">
        <w:rPr>
          <w:rFonts w:ascii="Times New Roman" w:hAnsi="Times New Roman" w:cs="Times New Roman"/>
          <w:sz w:val="24"/>
          <w:szCs w:val="24"/>
        </w:rPr>
        <w:t>deliver co</w:t>
      </w:r>
      <w:r w:rsidR="009802F3">
        <w:rPr>
          <w:rFonts w:ascii="Times New Roman" w:hAnsi="Times New Roman" w:cs="Times New Roman"/>
          <w:sz w:val="24"/>
          <w:szCs w:val="24"/>
        </w:rPr>
        <w:t>g</w:t>
      </w:r>
      <w:r w:rsidRPr="00336EBF">
        <w:rPr>
          <w:rFonts w:ascii="Times New Roman" w:hAnsi="Times New Roman" w:cs="Times New Roman"/>
          <w:sz w:val="24"/>
          <w:szCs w:val="24"/>
        </w:rPr>
        <w:t>ent recommendation</w:t>
      </w:r>
      <w:r w:rsidR="009802F3">
        <w:rPr>
          <w:rFonts w:ascii="Times New Roman" w:hAnsi="Times New Roman" w:cs="Times New Roman"/>
          <w:sz w:val="24"/>
          <w:szCs w:val="24"/>
        </w:rPr>
        <w:t>s</w:t>
      </w:r>
      <w:r w:rsidRPr="00336EBF">
        <w:rPr>
          <w:rFonts w:ascii="Times New Roman" w:hAnsi="Times New Roman" w:cs="Times New Roman"/>
          <w:sz w:val="24"/>
          <w:szCs w:val="24"/>
        </w:rPr>
        <w:t xml:space="preserve"> of specific strategies that  Mid-Atlantic Nursing Center can adopt to guarantee its success in that market. In essence, Mid-Atlantic Nursing Center operates based on one main functional objective. The firm aims to provide </w:t>
      </w:r>
      <w:r w:rsidR="009802F3" w:rsidRPr="00336EBF">
        <w:rPr>
          <w:rFonts w:ascii="Times New Roman" w:hAnsi="Times New Roman" w:cs="Times New Roman"/>
          <w:sz w:val="24"/>
          <w:szCs w:val="24"/>
        </w:rPr>
        <w:t>operat</w:t>
      </w:r>
      <w:r w:rsidR="009802F3">
        <w:rPr>
          <w:rFonts w:ascii="Times New Roman" w:hAnsi="Times New Roman" w:cs="Times New Roman"/>
          <w:sz w:val="24"/>
          <w:szCs w:val="24"/>
        </w:rPr>
        <w:t>ive</w:t>
      </w:r>
      <w:r w:rsidRPr="00336EBF">
        <w:rPr>
          <w:rFonts w:ascii="Times New Roman" w:hAnsi="Times New Roman" w:cs="Times New Roman"/>
          <w:sz w:val="24"/>
          <w:szCs w:val="24"/>
        </w:rPr>
        <w:t xml:space="preserve"> nursing care services to the ever-increasing number of the elderly Vietnamese populace. The organization equally </w:t>
      </w:r>
      <w:r w:rsidR="009802F3">
        <w:rPr>
          <w:rFonts w:ascii="Times New Roman" w:hAnsi="Times New Roman" w:cs="Times New Roman"/>
          <w:sz w:val="24"/>
          <w:szCs w:val="24"/>
        </w:rPr>
        <w:t>seek</w:t>
      </w:r>
      <w:r w:rsidRPr="00336EBF">
        <w:rPr>
          <w:rFonts w:ascii="Times New Roman" w:hAnsi="Times New Roman" w:cs="Times New Roman"/>
          <w:sz w:val="24"/>
          <w:szCs w:val="24"/>
        </w:rPr>
        <w:t xml:space="preserve">s to realize the latest endeavor in harmony with the wishes of its </w:t>
      </w:r>
      <w:r w:rsidR="009802F3">
        <w:rPr>
          <w:rFonts w:ascii="Times New Roman" w:hAnsi="Times New Roman" w:cs="Times New Roman"/>
          <w:sz w:val="24"/>
          <w:szCs w:val="24"/>
        </w:rPr>
        <w:t>principal</w:t>
      </w:r>
      <w:r w:rsidRPr="00336EBF">
        <w:rPr>
          <w:rFonts w:ascii="Times New Roman" w:hAnsi="Times New Roman" w:cs="Times New Roman"/>
          <w:sz w:val="24"/>
          <w:szCs w:val="24"/>
        </w:rPr>
        <w:t xml:space="preserve"> investor. Thus, </w:t>
      </w:r>
      <w:r w:rsidR="009802F3">
        <w:rPr>
          <w:rFonts w:ascii="Times New Roman" w:hAnsi="Times New Roman" w:cs="Times New Roman"/>
          <w:sz w:val="24"/>
          <w:szCs w:val="24"/>
        </w:rPr>
        <w:t>Mid-Atlantic Nursing Center must</w:t>
      </w:r>
      <w:r w:rsidRPr="00336EBF">
        <w:rPr>
          <w:rFonts w:ascii="Times New Roman" w:hAnsi="Times New Roman" w:cs="Times New Roman"/>
          <w:sz w:val="24"/>
          <w:szCs w:val="24"/>
        </w:rPr>
        <w:t xml:space="preserve"> adopt </w:t>
      </w:r>
      <w:r w:rsidRPr="00336EBF">
        <w:rPr>
          <w:rFonts w:ascii="Times New Roman" w:hAnsi="Times New Roman" w:cs="Times New Roman"/>
          <w:sz w:val="24"/>
          <w:szCs w:val="24"/>
        </w:rPr>
        <w:t xml:space="preserve">various strategies to accomplish the dictates of the objective cited above. These strategies entail starting a </w:t>
      </w:r>
      <w:r w:rsidR="009802F3">
        <w:rPr>
          <w:rFonts w:ascii="Times New Roman" w:hAnsi="Times New Roman" w:cs="Times New Roman"/>
          <w:sz w:val="24"/>
          <w:szCs w:val="24"/>
        </w:rPr>
        <w:t>whol</w:t>
      </w:r>
      <w:r w:rsidRPr="00336EBF">
        <w:rPr>
          <w:rFonts w:ascii="Times New Roman" w:hAnsi="Times New Roman" w:cs="Times New Roman"/>
          <w:sz w:val="24"/>
          <w:szCs w:val="24"/>
        </w:rPr>
        <w:t>ly new and pilot Vietnamese nursing home on the Virginia-Washington D.C, in the Maryland Metro region. The area is a good premise since</w:t>
      </w:r>
      <w:r w:rsidR="009802F3">
        <w:rPr>
          <w:rFonts w:ascii="Times New Roman" w:hAnsi="Times New Roman" w:cs="Times New Roman"/>
          <w:sz w:val="24"/>
          <w:szCs w:val="24"/>
        </w:rPr>
        <w:t xml:space="preserve"> it</w:t>
      </w:r>
      <w:r w:rsidRPr="00336EBF">
        <w:rPr>
          <w:rFonts w:ascii="Times New Roman" w:hAnsi="Times New Roman" w:cs="Times New Roman"/>
          <w:sz w:val="24"/>
          <w:szCs w:val="24"/>
        </w:rPr>
        <w:t xml:space="preserve"> re</w:t>
      </w:r>
      <w:r w:rsidRPr="00336EBF">
        <w:rPr>
          <w:rFonts w:ascii="Times New Roman" w:hAnsi="Times New Roman" w:cs="Times New Roman"/>
          <w:sz w:val="24"/>
          <w:szCs w:val="24"/>
        </w:rPr>
        <w:t xml:space="preserve">presents one of the </w:t>
      </w:r>
      <w:r w:rsidR="009802F3">
        <w:rPr>
          <w:rFonts w:ascii="Times New Roman" w:hAnsi="Times New Roman" w:cs="Times New Roman"/>
          <w:sz w:val="24"/>
          <w:szCs w:val="24"/>
        </w:rPr>
        <w:t>site</w:t>
      </w:r>
      <w:r w:rsidRPr="00336EBF">
        <w:rPr>
          <w:rFonts w:ascii="Times New Roman" w:hAnsi="Times New Roman" w:cs="Times New Roman"/>
          <w:sz w:val="24"/>
          <w:szCs w:val="24"/>
        </w:rPr>
        <w:t>s with the highest Vietnamese populations.</w:t>
      </w:r>
    </w:p>
    <w:p w14:paraId="7EF0B6A8" w14:textId="77777777" w:rsidR="00336EBF" w:rsidRPr="00336EBF" w:rsidRDefault="00DB2163" w:rsidP="00336EBF">
      <w:pPr>
        <w:spacing w:line="480" w:lineRule="auto"/>
        <w:jc w:val="center"/>
        <w:rPr>
          <w:rFonts w:ascii="Times New Roman" w:hAnsi="Times New Roman" w:cs="Times New Roman"/>
          <w:b/>
          <w:sz w:val="24"/>
          <w:szCs w:val="24"/>
        </w:rPr>
      </w:pPr>
      <w:r w:rsidRPr="00336EBF">
        <w:rPr>
          <w:rFonts w:ascii="Times New Roman" w:hAnsi="Times New Roman" w:cs="Times New Roman"/>
          <w:b/>
          <w:sz w:val="24"/>
          <w:szCs w:val="24"/>
        </w:rPr>
        <w:t>External Environmental Analysis</w:t>
      </w:r>
    </w:p>
    <w:p w14:paraId="739C4E14" w14:textId="77777777" w:rsidR="00336EBF" w:rsidRPr="00336EBF" w:rsidRDefault="00DB2163" w:rsidP="00336EBF">
      <w:pPr>
        <w:spacing w:line="480" w:lineRule="auto"/>
        <w:rPr>
          <w:rFonts w:ascii="Times New Roman" w:hAnsi="Times New Roman" w:cs="Times New Roman"/>
          <w:b/>
          <w:sz w:val="24"/>
          <w:szCs w:val="24"/>
        </w:rPr>
      </w:pPr>
      <w:r w:rsidRPr="00336EBF">
        <w:rPr>
          <w:rFonts w:ascii="Times New Roman" w:hAnsi="Times New Roman" w:cs="Times New Roman"/>
          <w:b/>
          <w:sz w:val="24"/>
          <w:szCs w:val="24"/>
        </w:rPr>
        <w:t>SWOT Analysis</w:t>
      </w:r>
    </w:p>
    <w:p w14:paraId="7CF0FCAF" w14:textId="25DEA22F" w:rsidR="00336EBF" w:rsidRDefault="00DB2163" w:rsidP="00336EBF">
      <w:pPr>
        <w:spacing w:line="480" w:lineRule="auto"/>
        <w:ind w:firstLine="720"/>
        <w:rPr>
          <w:rFonts w:ascii="Times New Roman" w:hAnsi="Times New Roman" w:cs="Times New Roman"/>
          <w:sz w:val="24"/>
          <w:szCs w:val="24"/>
        </w:rPr>
      </w:pPr>
      <w:r w:rsidRPr="00336EBF">
        <w:rPr>
          <w:rFonts w:ascii="Times New Roman" w:hAnsi="Times New Roman" w:cs="Times New Roman"/>
          <w:sz w:val="24"/>
          <w:szCs w:val="24"/>
        </w:rPr>
        <w:t xml:space="preserve">For any given market, SWOT analysis happens to be the best approach for analyzing a company because it covers all </w:t>
      </w:r>
      <w:r w:rsidR="009802F3">
        <w:rPr>
          <w:rFonts w:ascii="Times New Roman" w:hAnsi="Times New Roman" w:cs="Times New Roman"/>
          <w:sz w:val="24"/>
          <w:szCs w:val="24"/>
        </w:rPr>
        <w:t>significant</w:t>
      </w:r>
      <w:r w:rsidRPr="00336EBF">
        <w:rPr>
          <w:rFonts w:ascii="Times New Roman" w:hAnsi="Times New Roman" w:cs="Times New Roman"/>
          <w:sz w:val="24"/>
          <w:szCs w:val="24"/>
        </w:rPr>
        <w:t xml:space="preserve"> areas worth consi</w:t>
      </w:r>
      <w:r w:rsidRPr="00336EBF">
        <w:rPr>
          <w:rFonts w:ascii="Times New Roman" w:hAnsi="Times New Roman" w:cs="Times New Roman"/>
          <w:sz w:val="24"/>
          <w:szCs w:val="24"/>
        </w:rPr>
        <w:t xml:space="preserve">dering for a firm to create a </w:t>
      </w:r>
      <w:r w:rsidR="001E279E">
        <w:rPr>
          <w:rFonts w:ascii="Times New Roman" w:hAnsi="Times New Roman" w:cs="Times New Roman"/>
          <w:sz w:val="24"/>
          <w:szCs w:val="24"/>
        </w:rPr>
        <w:lastRenderedPageBreak/>
        <w:t xml:space="preserve">competitive edge. </w:t>
      </w:r>
      <w:r w:rsidR="009802F3">
        <w:rPr>
          <w:rFonts w:ascii="Times New Roman" w:hAnsi="Times New Roman" w:cs="Times New Roman"/>
          <w:sz w:val="24"/>
          <w:szCs w:val="24"/>
        </w:rPr>
        <w:t>Concerning</w:t>
      </w:r>
      <w:r w:rsidR="001E279E">
        <w:rPr>
          <w:rFonts w:ascii="Times New Roman" w:hAnsi="Times New Roman" w:cs="Times New Roman"/>
          <w:sz w:val="24"/>
          <w:szCs w:val="24"/>
        </w:rPr>
        <w:t xml:space="preserve"> the s</w:t>
      </w:r>
      <w:r w:rsidRPr="00336EBF">
        <w:rPr>
          <w:rFonts w:ascii="Times New Roman" w:hAnsi="Times New Roman" w:cs="Times New Roman"/>
          <w:sz w:val="24"/>
          <w:szCs w:val="24"/>
        </w:rPr>
        <w:t>trength aspect, Mid-Atlantic Nursing Center (MANC) exhibits superlative nursing home experience besides home health care provisions to its customers. Secondly, the organization targets compet</w:t>
      </w:r>
      <w:r w:rsidRPr="00336EBF">
        <w:rPr>
          <w:rFonts w:ascii="Times New Roman" w:hAnsi="Times New Roman" w:cs="Times New Roman"/>
          <w:sz w:val="24"/>
          <w:szCs w:val="24"/>
        </w:rPr>
        <w:t xml:space="preserve">ent personnel who command good technical knowledge and abilities; thus, they </w:t>
      </w:r>
      <w:r w:rsidR="009802F3">
        <w:rPr>
          <w:rFonts w:ascii="Times New Roman" w:hAnsi="Times New Roman" w:cs="Times New Roman"/>
          <w:sz w:val="24"/>
          <w:szCs w:val="24"/>
        </w:rPr>
        <w:t>fit</w:t>
      </w:r>
      <w:r w:rsidRPr="00336EBF">
        <w:rPr>
          <w:rFonts w:ascii="Times New Roman" w:hAnsi="Times New Roman" w:cs="Times New Roman"/>
          <w:sz w:val="24"/>
          <w:szCs w:val="24"/>
        </w:rPr>
        <w:t xml:space="preserve"> MANC</w:t>
      </w:r>
      <w:r w:rsidR="00895E8F">
        <w:rPr>
          <w:rFonts w:ascii="Times New Roman" w:hAnsi="Times New Roman" w:cs="Times New Roman"/>
          <w:sz w:val="24"/>
          <w:szCs w:val="24"/>
        </w:rPr>
        <w:t>'</w:t>
      </w:r>
      <w:r w:rsidR="009802F3">
        <w:rPr>
          <w:rFonts w:ascii="Times New Roman" w:hAnsi="Times New Roman" w:cs="Times New Roman"/>
          <w:sz w:val="24"/>
          <w:szCs w:val="24"/>
        </w:rPr>
        <w:t>s</w:t>
      </w:r>
      <w:r w:rsidRPr="00336EBF">
        <w:rPr>
          <w:rFonts w:ascii="Times New Roman" w:hAnsi="Times New Roman" w:cs="Times New Roman"/>
          <w:sz w:val="24"/>
          <w:szCs w:val="24"/>
        </w:rPr>
        <w:t xml:space="preserve"> culture and structure. MANC operates with a stable pool of staff who have a low rate of employee turnover. Besides having a decent and even financial performance, MANC </w:t>
      </w:r>
      <w:r w:rsidRPr="00336EBF">
        <w:rPr>
          <w:rFonts w:ascii="Times New Roman" w:hAnsi="Times New Roman" w:cs="Times New Roman"/>
          <w:sz w:val="24"/>
          <w:szCs w:val="24"/>
        </w:rPr>
        <w:t xml:space="preserve">equally has regular processes. The leadership upon which MANC </w:t>
      </w:r>
      <w:r w:rsidR="00895E8F">
        <w:rPr>
          <w:rFonts w:ascii="Times New Roman" w:hAnsi="Times New Roman" w:cs="Times New Roman"/>
          <w:sz w:val="24"/>
          <w:szCs w:val="24"/>
        </w:rPr>
        <w:t xml:space="preserve">is </w:t>
      </w:r>
      <w:r w:rsidRPr="00336EBF">
        <w:rPr>
          <w:rFonts w:ascii="Times New Roman" w:hAnsi="Times New Roman" w:cs="Times New Roman"/>
          <w:sz w:val="24"/>
          <w:szCs w:val="24"/>
        </w:rPr>
        <w:t xml:space="preserve">based is innately able as well as visionary. For instance, the CEO Mary Ann Lewis has the interest of the firm at heart. Lastly, Mr. Nguyen is concerned with </w:t>
      </w:r>
      <w:r w:rsidR="00895E8F">
        <w:rPr>
          <w:rFonts w:ascii="Times New Roman" w:hAnsi="Times New Roman" w:cs="Times New Roman"/>
          <w:sz w:val="24"/>
          <w:szCs w:val="24"/>
        </w:rPr>
        <w:t>donating</w:t>
      </w:r>
      <w:r w:rsidRPr="00336EBF">
        <w:rPr>
          <w:rFonts w:ascii="Times New Roman" w:hAnsi="Times New Roman" w:cs="Times New Roman"/>
          <w:sz w:val="24"/>
          <w:szCs w:val="24"/>
        </w:rPr>
        <w:t xml:space="preserve"> in </w:t>
      </w:r>
      <w:r w:rsidR="00895E8F">
        <w:rPr>
          <w:rFonts w:ascii="Times New Roman" w:hAnsi="Times New Roman" w:cs="Times New Roman"/>
          <w:sz w:val="24"/>
          <w:szCs w:val="24"/>
        </w:rPr>
        <w:t>his mother's memory</w:t>
      </w:r>
      <w:r w:rsidRPr="00336EBF">
        <w:rPr>
          <w:rFonts w:ascii="Times New Roman" w:hAnsi="Times New Roman" w:cs="Times New Roman"/>
          <w:sz w:val="24"/>
          <w:szCs w:val="24"/>
        </w:rPr>
        <w:t xml:space="preserve"> p</w:t>
      </w:r>
      <w:r w:rsidRPr="00336EBF">
        <w:rPr>
          <w:rFonts w:ascii="Times New Roman" w:hAnsi="Times New Roman" w:cs="Times New Roman"/>
          <w:sz w:val="24"/>
          <w:szCs w:val="24"/>
        </w:rPr>
        <w:t>roves that MANC has a good reputation.</w:t>
      </w:r>
    </w:p>
    <w:p w14:paraId="174E9172" w14:textId="23F87511" w:rsidR="00336EBF" w:rsidRDefault="00DB2163" w:rsidP="00336EBF">
      <w:pPr>
        <w:spacing w:line="480" w:lineRule="auto"/>
        <w:ind w:firstLine="720"/>
        <w:rPr>
          <w:rFonts w:ascii="Times New Roman" w:hAnsi="Times New Roman" w:cs="Times New Roman"/>
          <w:sz w:val="24"/>
          <w:szCs w:val="24"/>
        </w:rPr>
      </w:pPr>
      <w:r w:rsidRPr="00336EBF">
        <w:rPr>
          <w:rFonts w:ascii="Times New Roman" w:hAnsi="Times New Roman" w:cs="Times New Roman"/>
          <w:sz w:val="24"/>
          <w:szCs w:val="24"/>
        </w:rPr>
        <w:t xml:space="preserve">Subsequently, </w:t>
      </w:r>
      <w:r w:rsidR="00895E8F">
        <w:rPr>
          <w:rFonts w:ascii="Times New Roman" w:hAnsi="Times New Roman" w:cs="Times New Roman"/>
          <w:sz w:val="24"/>
          <w:szCs w:val="24"/>
        </w:rPr>
        <w:t>some weaknesses are</w:t>
      </w:r>
      <w:r w:rsidRPr="00336EBF">
        <w:rPr>
          <w:rFonts w:ascii="Times New Roman" w:hAnsi="Times New Roman" w:cs="Times New Roman"/>
          <w:sz w:val="24"/>
          <w:szCs w:val="24"/>
        </w:rPr>
        <w:t xml:space="preserve"> underscoring Mid-Atlantic Nursing Center</w:t>
      </w:r>
      <w:r w:rsidR="00895E8F">
        <w:rPr>
          <w:rFonts w:ascii="Times New Roman" w:hAnsi="Times New Roman" w:cs="Times New Roman"/>
          <w:sz w:val="24"/>
          <w:szCs w:val="24"/>
        </w:rPr>
        <w:t>'</w:t>
      </w:r>
      <w:r w:rsidRPr="00336EBF">
        <w:rPr>
          <w:rFonts w:ascii="Times New Roman" w:hAnsi="Times New Roman" w:cs="Times New Roman"/>
          <w:sz w:val="24"/>
          <w:szCs w:val="24"/>
        </w:rPr>
        <w:t xml:space="preserve">s operations. These include zero experience with the provision of customized nursing. Such a want in the organization may pose a challenge when MANC shall require to formulate the way forward. Secondly, the anxiety expressed by MANC senior management (the </w:t>
      </w:r>
      <w:r w:rsidRPr="00336EBF">
        <w:rPr>
          <w:rFonts w:ascii="Times New Roman" w:hAnsi="Times New Roman" w:cs="Times New Roman"/>
          <w:sz w:val="24"/>
          <w:szCs w:val="24"/>
        </w:rPr>
        <w:t xml:space="preserve">CEO) to enter the niche market demonstrates </w:t>
      </w:r>
      <w:r w:rsidR="00895E8F">
        <w:rPr>
          <w:rFonts w:ascii="Times New Roman" w:hAnsi="Times New Roman" w:cs="Times New Roman"/>
          <w:sz w:val="24"/>
          <w:szCs w:val="24"/>
        </w:rPr>
        <w:t xml:space="preserve">a </w:t>
      </w:r>
      <w:r w:rsidRPr="00336EBF">
        <w:rPr>
          <w:rFonts w:ascii="Times New Roman" w:hAnsi="Times New Roman" w:cs="Times New Roman"/>
          <w:sz w:val="24"/>
          <w:szCs w:val="24"/>
        </w:rPr>
        <w:t>lack of confidence at this crucial level of administration</w:t>
      </w:r>
      <w:r w:rsidR="00895E8F">
        <w:rPr>
          <w:rFonts w:ascii="Times New Roman" w:hAnsi="Times New Roman" w:cs="Times New Roman"/>
          <w:sz w:val="24"/>
          <w:szCs w:val="24"/>
        </w:rPr>
        <w:t>,</w:t>
      </w:r>
      <w:r w:rsidRPr="00336EBF">
        <w:rPr>
          <w:rFonts w:ascii="Times New Roman" w:hAnsi="Times New Roman" w:cs="Times New Roman"/>
          <w:sz w:val="24"/>
          <w:szCs w:val="24"/>
        </w:rPr>
        <w:t xml:space="preserve"> which may see the</w:t>
      </w:r>
      <w:r w:rsidR="00895E8F">
        <w:rPr>
          <w:rFonts w:ascii="Times New Roman" w:hAnsi="Times New Roman" w:cs="Times New Roman"/>
          <w:sz w:val="24"/>
          <w:szCs w:val="24"/>
        </w:rPr>
        <w:t xml:space="preserve"> entire </w:t>
      </w:r>
      <w:r w:rsidR="001E279E">
        <w:rPr>
          <w:rFonts w:ascii="Times New Roman" w:hAnsi="Times New Roman" w:cs="Times New Roman"/>
          <w:sz w:val="24"/>
          <w:szCs w:val="24"/>
        </w:rPr>
        <w:t>project fail. Lastly, MANC has no</w:t>
      </w:r>
      <w:r w:rsidRPr="00336EBF">
        <w:rPr>
          <w:rFonts w:ascii="Times New Roman" w:hAnsi="Times New Roman" w:cs="Times New Roman"/>
          <w:sz w:val="24"/>
          <w:szCs w:val="24"/>
        </w:rPr>
        <w:t xml:space="preserve"> necessary abilities and programs tailored to suit the cultural needs of the</w:t>
      </w:r>
      <w:r w:rsidRPr="00336EBF">
        <w:rPr>
          <w:rFonts w:ascii="Times New Roman" w:hAnsi="Times New Roman" w:cs="Times New Roman"/>
          <w:sz w:val="24"/>
          <w:szCs w:val="24"/>
        </w:rPr>
        <w:t xml:space="preserve"> Vietnamese.</w:t>
      </w:r>
    </w:p>
    <w:p w14:paraId="7B50F57D" w14:textId="2C840110" w:rsidR="00336EBF" w:rsidRDefault="00DB2163" w:rsidP="00336EBF">
      <w:pPr>
        <w:spacing w:line="480" w:lineRule="auto"/>
        <w:ind w:firstLine="720"/>
        <w:rPr>
          <w:rFonts w:ascii="Times New Roman" w:hAnsi="Times New Roman" w:cs="Times New Roman"/>
          <w:sz w:val="24"/>
          <w:szCs w:val="24"/>
        </w:rPr>
      </w:pPr>
      <w:r w:rsidRPr="00336EBF">
        <w:rPr>
          <w:rFonts w:ascii="Times New Roman" w:hAnsi="Times New Roman" w:cs="Times New Roman"/>
          <w:sz w:val="24"/>
          <w:szCs w:val="24"/>
        </w:rPr>
        <w:t>The opportunities for MANC include lack of alternative nursing home in the selected region that offers the Vietnamese community customized nursing services. Secondly, the fledgling Vietnamese origin Americans are ready and willing to admit the</w:t>
      </w:r>
      <w:r w:rsidRPr="00336EBF">
        <w:rPr>
          <w:rFonts w:ascii="Times New Roman" w:hAnsi="Times New Roman" w:cs="Times New Roman"/>
          <w:sz w:val="24"/>
          <w:szCs w:val="24"/>
        </w:rPr>
        <w:t>ir aged parents in nursing homes. There is a high potential customer base of the elderly Vietnamese populace in the United States. Since the target individuals passed a one million mark and out of this projected figure, five percent are 65 years old and ab</w:t>
      </w:r>
      <w:r w:rsidRPr="00336EBF">
        <w:rPr>
          <w:rFonts w:ascii="Times New Roman" w:hAnsi="Times New Roman" w:cs="Times New Roman"/>
          <w:sz w:val="24"/>
          <w:szCs w:val="24"/>
        </w:rPr>
        <w:t xml:space="preserve">ove (Tran &amp; Hinton, 2010).  Mr. Nguyen's willingness to inject the required capital into the project infers that MANC has a reliable investor that will </w:t>
      </w:r>
      <w:r w:rsidRPr="00336EBF">
        <w:rPr>
          <w:rFonts w:ascii="Times New Roman" w:hAnsi="Times New Roman" w:cs="Times New Roman"/>
          <w:sz w:val="24"/>
          <w:szCs w:val="24"/>
        </w:rPr>
        <w:lastRenderedPageBreak/>
        <w:t>safeguard t</w:t>
      </w:r>
      <w:r w:rsidR="001E279E">
        <w:rPr>
          <w:rFonts w:ascii="Times New Roman" w:hAnsi="Times New Roman" w:cs="Times New Roman"/>
          <w:sz w:val="24"/>
          <w:szCs w:val="24"/>
        </w:rPr>
        <w:t xml:space="preserve">hat the venture is successful. </w:t>
      </w:r>
      <w:r w:rsidRPr="00336EBF">
        <w:rPr>
          <w:rFonts w:ascii="Times New Roman" w:hAnsi="Times New Roman" w:cs="Times New Roman"/>
          <w:sz w:val="24"/>
          <w:szCs w:val="24"/>
        </w:rPr>
        <w:t>Finally, the AARP report shows that the elderly population of</w:t>
      </w:r>
      <w:r w:rsidRPr="00336EBF">
        <w:rPr>
          <w:rFonts w:ascii="Times New Roman" w:hAnsi="Times New Roman" w:cs="Times New Roman"/>
          <w:sz w:val="24"/>
          <w:szCs w:val="24"/>
        </w:rPr>
        <w:t xml:space="preserve"> Asian Americans is exhibiting a high growth rate (</w:t>
      </w:r>
      <w:r w:rsidR="005B2DA8" w:rsidRPr="00336EBF">
        <w:rPr>
          <w:rStyle w:val="selectable"/>
          <w:rFonts w:ascii="Times New Roman" w:hAnsi="Times New Roman" w:cs="Times New Roman"/>
          <w:sz w:val="24"/>
          <w:szCs w:val="24"/>
        </w:rPr>
        <w:t>Aarp</w:t>
      </w:r>
      <w:r w:rsidRPr="00336EBF">
        <w:rPr>
          <w:rFonts w:ascii="Times New Roman" w:hAnsi="Times New Roman" w:cs="Times New Roman"/>
          <w:sz w:val="24"/>
          <w:szCs w:val="24"/>
        </w:rPr>
        <w:t>, 2016). Besides, they have increasing needs counting someone to offer customized care as one of their health challenges.</w:t>
      </w:r>
    </w:p>
    <w:p w14:paraId="782590CB" w14:textId="586BDB5C" w:rsidR="00336EBF" w:rsidRPr="00336EBF" w:rsidRDefault="00DB2163" w:rsidP="00336EBF">
      <w:pPr>
        <w:spacing w:line="480" w:lineRule="auto"/>
        <w:ind w:firstLine="720"/>
        <w:rPr>
          <w:rFonts w:ascii="Times New Roman" w:hAnsi="Times New Roman" w:cs="Times New Roman"/>
          <w:sz w:val="24"/>
          <w:szCs w:val="24"/>
        </w:rPr>
      </w:pPr>
      <w:r w:rsidRPr="00336EBF">
        <w:rPr>
          <w:rFonts w:ascii="Times New Roman" w:hAnsi="Times New Roman" w:cs="Times New Roman"/>
          <w:sz w:val="24"/>
          <w:szCs w:val="24"/>
        </w:rPr>
        <w:t xml:space="preserve">Finally, the threats that MANC confront include low patient turnout. Unlike </w:t>
      </w:r>
      <w:r w:rsidRPr="00336EBF">
        <w:rPr>
          <w:rFonts w:ascii="Times New Roman" w:hAnsi="Times New Roman" w:cs="Times New Roman"/>
          <w:sz w:val="24"/>
          <w:szCs w:val="24"/>
        </w:rPr>
        <w:t>American culture, the Vietnamese community values an aged person's interdependence between the family and group. Hence, it is a tight-knit community (Tran &amp; Hinton, 2010). The targeted elderly Vietnamese may be barred from seeking services from a nursing h</w:t>
      </w:r>
      <w:r w:rsidR="001E279E">
        <w:rPr>
          <w:rFonts w:ascii="Times New Roman" w:hAnsi="Times New Roman" w:cs="Times New Roman"/>
          <w:sz w:val="24"/>
          <w:szCs w:val="24"/>
        </w:rPr>
        <w:t>ome due to the e</w:t>
      </w:r>
      <w:r w:rsidRPr="00336EBF">
        <w:rPr>
          <w:rFonts w:ascii="Times New Roman" w:hAnsi="Times New Roman" w:cs="Times New Roman"/>
          <w:sz w:val="24"/>
          <w:szCs w:val="24"/>
        </w:rPr>
        <w:t>nglish language barrier. A majority of the immigrant, totaling 66 percent of Vietnamese in the USA, have been reported to exhibit poor command of the language (Alperin &amp; Batalova, 2018).</w:t>
      </w:r>
    </w:p>
    <w:p w14:paraId="5430C1A4" w14:textId="77777777" w:rsidR="00336EBF" w:rsidRPr="00336EBF" w:rsidRDefault="00DB2163" w:rsidP="00336EBF">
      <w:pPr>
        <w:spacing w:line="480" w:lineRule="auto"/>
        <w:jc w:val="center"/>
        <w:rPr>
          <w:rFonts w:ascii="Times New Roman" w:hAnsi="Times New Roman" w:cs="Times New Roman"/>
          <w:b/>
          <w:sz w:val="24"/>
          <w:szCs w:val="24"/>
        </w:rPr>
      </w:pPr>
      <w:r w:rsidRPr="00336EBF">
        <w:rPr>
          <w:rFonts w:ascii="Times New Roman" w:hAnsi="Times New Roman" w:cs="Times New Roman"/>
          <w:b/>
          <w:sz w:val="24"/>
          <w:szCs w:val="24"/>
        </w:rPr>
        <w:t>Internal Environmental Analysis</w:t>
      </w:r>
    </w:p>
    <w:p w14:paraId="6D81A131" w14:textId="77777777" w:rsidR="00336EBF" w:rsidRPr="00336EBF" w:rsidRDefault="00DB2163" w:rsidP="00336EBF">
      <w:pPr>
        <w:spacing w:line="480" w:lineRule="auto"/>
        <w:rPr>
          <w:rFonts w:ascii="Times New Roman" w:hAnsi="Times New Roman" w:cs="Times New Roman"/>
          <w:b/>
          <w:sz w:val="24"/>
          <w:szCs w:val="24"/>
        </w:rPr>
      </w:pPr>
      <w:r w:rsidRPr="00336EBF">
        <w:rPr>
          <w:rFonts w:ascii="Times New Roman" w:hAnsi="Times New Roman" w:cs="Times New Roman"/>
          <w:b/>
          <w:sz w:val="24"/>
          <w:szCs w:val="24"/>
        </w:rPr>
        <w:t>Organizational Capaci</w:t>
      </w:r>
      <w:r w:rsidRPr="00336EBF">
        <w:rPr>
          <w:rFonts w:ascii="Times New Roman" w:hAnsi="Times New Roman" w:cs="Times New Roman"/>
          <w:b/>
          <w:sz w:val="24"/>
          <w:szCs w:val="24"/>
        </w:rPr>
        <w:t>ty</w:t>
      </w:r>
    </w:p>
    <w:p w14:paraId="2111D53B" w14:textId="628DA30F" w:rsidR="00336EBF" w:rsidRPr="00336EBF" w:rsidRDefault="00DB2163" w:rsidP="00336EBF">
      <w:pPr>
        <w:spacing w:line="480" w:lineRule="auto"/>
        <w:ind w:firstLine="720"/>
        <w:rPr>
          <w:rFonts w:ascii="Times New Roman" w:hAnsi="Times New Roman" w:cs="Times New Roman"/>
          <w:sz w:val="24"/>
          <w:szCs w:val="24"/>
        </w:rPr>
      </w:pPr>
      <w:r w:rsidRPr="00336EBF">
        <w:rPr>
          <w:rFonts w:ascii="Times New Roman" w:hAnsi="Times New Roman" w:cs="Times New Roman"/>
          <w:sz w:val="24"/>
          <w:szCs w:val="24"/>
        </w:rPr>
        <w:t>Since the CEO, Mary Ann, exhibits clinical knowledge of a home health care nurse, she will inevitably help captain MANC in the right direction to serve the niche market. Moreover, when it comes to the provision of general nursing home services, the orga</w:t>
      </w:r>
      <w:r w:rsidRPr="00336EBF">
        <w:rPr>
          <w:rFonts w:ascii="Times New Roman" w:hAnsi="Times New Roman" w:cs="Times New Roman"/>
          <w:sz w:val="24"/>
          <w:szCs w:val="24"/>
        </w:rPr>
        <w:t>nization has steady operations and sturdy financial performance. As a result, MANC requires a few customization activities to attend to the elderly Vietnamese</w:t>
      </w:r>
      <w:r w:rsidR="00895E8F">
        <w:rPr>
          <w:rFonts w:ascii="Times New Roman" w:hAnsi="Times New Roman" w:cs="Times New Roman"/>
          <w:sz w:val="24"/>
          <w:szCs w:val="24"/>
        </w:rPr>
        <w:t>'</w:t>
      </w:r>
      <w:r w:rsidRPr="00336EBF">
        <w:rPr>
          <w:rFonts w:ascii="Times New Roman" w:hAnsi="Times New Roman" w:cs="Times New Roman"/>
          <w:sz w:val="24"/>
          <w:szCs w:val="24"/>
        </w:rPr>
        <w:t xml:space="preserve"> niche market.</w:t>
      </w:r>
    </w:p>
    <w:p w14:paraId="442DF8CC" w14:textId="77777777" w:rsidR="00336EBF" w:rsidRPr="00336EBF" w:rsidRDefault="00DB2163" w:rsidP="00336EBF">
      <w:pPr>
        <w:spacing w:line="480" w:lineRule="auto"/>
        <w:jc w:val="center"/>
        <w:rPr>
          <w:rFonts w:ascii="Times New Roman" w:hAnsi="Times New Roman" w:cs="Times New Roman"/>
          <w:b/>
          <w:sz w:val="24"/>
          <w:szCs w:val="24"/>
        </w:rPr>
      </w:pPr>
      <w:r w:rsidRPr="00336EBF">
        <w:rPr>
          <w:rFonts w:ascii="Times New Roman" w:hAnsi="Times New Roman" w:cs="Times New Roman"/>
          <w:b/>
          <w:sz w:val="24"/>
          <w:szCs w:val="24"/>
        </w:rPr>
        <w:t>Possible Strategies That MANC Should Adopt</w:t>
      </w:r>
    </w:p>
    <w:p w14:paraId="32AE8513" w14:textId="0F541A44" w:rsidR="00336EBF" w:rsidRPr="00336EBF" w:rsidRDefault="00DB2163" w:rsidP="00336EBF">
      <w:pPr>
        <w:spacing w:line="480" w:lineRule="auto"/>
        <w:ind w:firstLine="720"/>
        <w:rPr>
          <w:rFonts w:ascii="Times New Roman" w:hAnsi="Times New Roman" w:cs="Times New Roman"/>
          <w:sz w:val="24"/>
          <w:szCs w:val="24"/>
        </w:rPr>
      </w:pPr>
      <w:r w:rsidRPr="00336EBF">
        <w:rPr>
          <w:rFonts w:ascii="Times New Roman" w:hAnsi="Times New Roman" w:cs="Times New Roman"/>
          <w:sz w:val="24"/>
          <w:szCs w:val="24"/>
        </w:rPr>
        <w:t xml:space="preserve">There are various strategies that MANC </w:t>
      </w:r>
      <w:r w:rsidRPr="00336EBF">
        <w:rPr>
          <w:rFonts w:ascii="Times New Roman" w:hAnsi="Times New Roman" w:cs="Times New Roman"/>
          <w:sz w:val="24"/>
          <w:szCs w:val="24"/>
        </w:rPr>
        <w:t>can adopt to enter the niche mentioned above market and ensure its eventual success. These include training its employees in the Vietnamese culture by hiring a competent expert in the same. Such a move will see the firm</w:t>
      </w:r>
      <w:r w:rsidR="00895E8F">
        <w:rPr>
          <w:rFonts w:ascii="Times New Roman" w:hAnsi="Times New Roman" w:cs="Times New Roman"/>
          <w:sz w:val="24"/>
          <w:szCs w:val="24"/>
        </w:rPr>
        <w:t>'</w:t>
      </w:r>
      <w:r w:rsidRPr="00336EBF">
        <w:rPr>
          <w:rFonts w:ascii="Times New Roman" w:hAnsi="Times New Roman" w:cs="Times New Roman"/>
          <w:sz w:val="24"/>
          <w:szCs w:val="24"/>
        </w:rPr>
        <w:t>s personnel equipped necessary techn</w:t>
      </w:r>
      <w:r w:rsidRPr="00336EBF">
        <w:rPr>
          <w:rFonts w:ascii="Times New Roman" w:hAnsi="Times New Roman" w:cs="Times New Roman"/>
          <w:sz w:val="24"/>
          <w:szCs w:val="24"/>
        </w:rPr>
        <w:t xml:space="preserve">ical skills to handle the elderly Vietnamese population. Likewise, the expert may be a key input to developing a customized program that shall suit the selected </w:t>
      </w:r>
      <w:r w:rsidRPr="00336EBF">
        <w:rPr>
          <w:rFonts w:ascii="Times New Roman" w:hAnsi="Times New Roman" w:cs="Times New Roman"/>
          <w:sz w:val="24"/>
          <w:szCs w:val="24"/>
        </w:rPr>
        <w:lastRenderedPageBreak/>
        <w:t>market. Secondly, MANC could hire workers with a good u</w:t>
      </w:r>
      <w:r w:rsidR="001E279E">
        <w:rPr>
          <w:rFonts w:ascii="Times New Roman" w:hAnsi="Times New Roman" w:cs="Times New Roman"/>
          <w:sz w:val="24"/>
          <w:szCs w:val="24"/>
        </w:rPr>
        <w:t>nderstanding of Vietnamese and e</w:t>
      </w:r>
      <w:r w:rsidRPr="00336EBF">
        <w:rPr>
          <w:rFonts w:ascii="Times New Roman" w:hAnsi="Times New Roman" w:cs="Times New Roman"/>
          <w:sz w:val="24"/>
          <w:szCs w:val="24"/>
        </w:rPr>
        <w:t>nglish t</w:t>
      </w:r>
      <w:r w:rsidRPr="00336EBF">
        <w:rPr>
          <w:rFonts w:ascii="Times New Roman" w:hAnsi="Times New Roman" w:cs="Times New Roman"/>
          <w:sz w:val="24"/>
          <w:szCs w:val="24"/>
        </w:rPr>
        <w:t>o solve the language barrier issue. This is because a study has shown that many patients open up when conversing in the same dialect with the serv</w:t>
      </w:r>
      <w:r w:rsidR="001E279E">
        <w:rPr>
          <w:rFonts w:ascii="Times New Roman" w:hAnsi="Times New Roman" w:cs="Times New Roman"/>
          <w:sz w:val="24"/>
          <w:szCs w:val="24"/>
        </w:rPr>
        <w:t xml:space="preserve">ice provider (Karliner, 2018). </w:t>
      </w:r>
      <w:r w:rsidRPr="00336EBF">
        <w:rPr>
          <w:rFonts w:ascii="Times New Roman" w:hAnsi="Times New Roman" w:cs="Times New Roman"/>
          <w:sz w:val="24"/>
          <w:szCs w:val="24"/>
        </w:rPr>
        <w:t>Since many emphases are placed on the interdependence of a family and group in</w:t>
      </w:r>
      <w:r w:rsidRPr="00336EBF">
        <w:rPr>
          <w:rFonts w:ascii="Times New Roman" w:hAnsi="Times New Roman" w:cs="Times New Roman"/>
          <w:sz w:val="24"/>
          <w:szCs w:val="24"/>
        </w:rPr>
        <w:t xml:space="preserve"> the Vietnamese culture, the organization should consider seeking the services of Vietnamese volunteers willing to discharge their services in the nursing home in a bid to attract the aged population to the facility.</w:t>
      </w:r>
    </w:p>
    <w:p w14:paraId="6C33F102" w14:textId="77777777" w:rsidR="00336EBF" w:rsidRPr="00336EBF" w:rsidRDefault="00336EBF" w:rsidP="00336EBF">
      <w:pPr>
        <w:spacing w:line="480" w:lineRule="auto"/>
        <w:rPr>
          <w:rFonts w:ascii="Times New Roman" w:hAnsi="Times New Roman" w:cs="Times New Roman"/>
          <w:sz w:val="24"/>
          <w:szCs w:val="24"/>
        </w:rPr>
      </w:pPr>
      <w:bookmarkStart w:id="0" w:name="_GoBack"/>
      <w:bookmarkEnd w:id="0"/>
    </w:p>
    <w:p w14:paraId="1FB1C207" w14:textId="77777777" w:rsidR="00336EBF" w:rsidRPr="00336EBF" w:rsidRDefault="00336EBF" w:rsidP="00336EBF">
      <w:pPr>
        <w:spacing w:line="480" w:lineRule="auto"/>
        <w:rPr>
          <w:rFonts w:ascii="Times New Roman" w:hAnsi="Times New Roman" w:cs="Times New Roman"/>
          <w:sz w:val="24"/>
          <w:szCs w:val="24"/>
        </w:rPr>
      </w:pPr>
    </w:p>
    <w:p w14:paraId="016D5A64" w14:textId="77777777" w:rsidR="00336EBF" w:rsidRPr="00336EBF" w:rsidRDefault="00336EBF" w:rsidP="00336EBF">
      <w:pPr>
        <w:spacing w:line="480" w:lineRule="auto"/>
        <w:rPr>
          <w:rFonts w:ascii="Times New Roman" w:hAnsi="Times New Roman" w:cs="Times New Roman"/>
          <w:sz w:val="24"/>
          <w:szCs w:val="24"/>
        </w:rPr>
      </w:pPr>
    </w:p>
    <w:p w14:paraId="5B316B9E" w14:textId="77777777" w:rsidR="00336EBF" w:rsidRPr="00336EBF" w:rsidRDefault="00336EBF" w:rsidP="00336EBF">
      <w:pPr>
        <w:spacing w:line="480" w:lineRule="auto"/>
        <w:rPr>
          <w:rFonts w:ascii="Times New Roman" w:hAnsi="Times New Roman" w:cs="Times New Roman"/>
          <w:sz w:val="24"/>
          <w:szCs w:val="24"/>
        </w:rPr>
      </w:pPr>
    </w:p>
    <w:p w14:paraId="11FA7C92" w14:textId="77777777" w:rsidR="00336EBF" w:rsidRPr="00336EBF" w:rsidRDefault="00336EBF" w:rsidP="00336EBF">
      <w:pPr>
        <w:spacing w:line="480" w:lineRule="auto"/>
        <w:rPr>
          <w:rFonts w:ascii="Times New Roman" w:hAnsi="Times New Roman" w:cs="Times New Roman"/>
          <w:sz w:val="24"/>
          <w:szCs w:val="24"/>
        </w:rPr>
      </w:pPr>
    </w:p>
    <w:p w14:paraId="5189A8C2" w14:textId="77777777" w:rsidR="00336EBF" w:rsidRPr="00336EBF" w:rsidRDefault="00336EBF" w:rsidP="00336EBF">
      <w:pPr>
        <w:spacing w:line="480" w:lineRule="auto"/>
        <w:rPr>
          <w:rFonts w:ascii="Times New Roman" w:hAnsi="Times New Roman" w:cs="Times New Roman"/>
          <w:sz w:val="24"/>
          <w:szCs w:val="24"/>
        </w:rPr>
      </w:pPr>
    </w:p>
    <w:p w14:paraId="4CF7380A" w14:textId="77777777" w:rsidR="00336EBF" w:rsidRPr="00336EBF" w:rsidRDefault="00336EBF" w:rsidP="00336EBF">
      <w:pPr>
        <w:spacing w:line="480" w:lineRule="auto"/>
        <w:rPr>
          <w:rFonts w:ascii="Times New Roman" w:hAnsi="Times New Roman" w:cs="Times New Roman"/>
          <w:sz w:val="24"/>
          <w:szCs w:val="24"/>
        </w:rPr>
      </w:pPr>
    </w:p>
    <w:p w14:paraId="6E960438" w14:textId="77777777" w:rsidR="00824272" w:rsidRDefault="00DB2163">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br w:type="page"/>
      </w:r>
    </w:p>
    <w:p w14:paraId="432DC22E" w14:textId="6387DF7F" w:rsidR="00336EBF" w:rsidRPr="00824272" w:rsidRDefault="00DB2163" w:rsidP="00336EBF">
      <w:pPr>
        <w:spacing w:line="480" w:lineRule="auto"/>
        <w:jc w:val="center"/>
        <w:rPr>
          <w:rFonts w:ascii="Times New Roman" w:hAnsi="Times New Roman" w:cs="Times New Roman"/>
          <w:b/>
          <w:sz w:val="24"/>
          <w:szCs w:val="24"/>
        </w:rPr>
      </w:pPr>
      <w:r w:rsidRPr="00824272">
        <w:rPr>
          <w:rFonts w:ascii="Times New Roman" w:hAnsi="Times New Roman" w:cs="Times New Roman"/>
          <w:b/>
          <w:sz w:val="24"/>
          <w:szCs w:val="24"/>
        </w:rPr>
        <w:lastRenderedPageBreak/>
        <w:t>References</w:t>
      </w:r>
    </w:p>
    <w:p w14:paraId="19DD4122" w14:textId="6C8C10A5" w:rsidR="00336EBF" w:rsidRDefault="00DB2163" w:rsidP="00336EBF">
      <w:pPr>
        <w:spacing w:line="480" w:lineRule="auto"/>
        <w:ind w:left="720" w:hanging="720"/>
        <w:rPr>
          <w:rStyle w:val="selectable"/>
          <w:rFonts w:ascii="Times New Roman" w:hAnsi="Times New Roman" w:cs="Times New Roman"/>
          <w:sz w:val="24"/>
          <w:szCs w:val="24"/>
        </w:rPr>
      </w:pPr>
      <w:r w:rsidRPr="00336EBF">
        <w:rPr>
          <w:rStyle w:val="selectable"/>
          <w:rFonts w:ascii="Times New Roman" w:hAnsi="Times New Roman" w:cs="Times New Roman"/>
          <w:sz w:val="24"/>
          <w:szCs w:val="24"/>
        </w:rPr>
        <w:t>Aarp.org. (2016). N</w:t>
      </w:r>
      <w:r w:rsidRPr="00336EBF">
        <w:rPr>
          <w:rStyle w:val="selectable"/>
          <w:rFonts w:ascii="Times New Roman" w:hAnsi="Times New Roman" w:cs="Times New Roman"/>
          <w:sz w:val="24"/>
          <w:szCs w:val="24"/>
        </w:rPr>
        <w:t>ew Report Reveals Booming Asian American Older Adult Population in Los Angeles</w:t>
      </w:r>
      <w:r>
        <w:rPr>
          <w:rStyle w:val="selectable"/>
          <w:rFonts w:ascii="Times New Roman" w:hAnsi="Times New Roman" w:cs="Times New Roman"/>
          <w:sz w:val="24"/>
          <w:szCs w:val="24"/>
        </w:rPr>
        <w:t xml:space="preserve"> </w:t>
      </w:r>
      <w:r w:rsidRPr="00336EBF">
        <w:rPr>
          <w:rStyle w:val="selectable"/>
          <w:rFonts w:ascii="Times New Roman" w:hAnsi="Times New Roman" w:cs="Times New Roman"/>
          <w:sz w:val="24"/>
          <w:szCs w:val="24"/>
        </w:rPr>
        <w:t xml:space="preserve">New Report Reveals Booming Asian American Older Adult Population in Los Angeles. Retrieved </w:t>
      </w:r>
      <w:r>
        <w:rPr>
          <w:rStyle w:val="selectable"/>
          <w:rFonts w:ascii="Times New Roman" w:hAnsi="Times New Roman" w:cs="Times New Roman"/>
          <w:sz w:val="24"/>
          <w:szCs w:val="24"/>
        </w:rPr>
        <w:t>7</w:t>
      </w:r>
      <w:r w:rsidRPr="00336EBF">
        <w:rPr>
          <w:rStyle w:val="selectable"/>
          <w:rFonts w:ascii="Times New Roman" w:hAnsi="Times New Roman" w:cs="Times New Roman"/>
          <w:sz w:val="24"/>
          <w:szCs w:val="24"/>
        </w:rPr>
        <w:t xml:space="preserve"> </w:t>
      </w:r>
      <w:r>
        <w:rPr>
          <w:rStyle w:val="selectable"/>
          <w:rFonts w:ascii="Times New Roman" w:hAnsi="Times New Roman" w:cs="Times New Roman"/>
          <w:sz w:val="24"/>
          <w:szCs w:val="24"/>
        </w:rPr>
        <w:t>February</w:t>
      </w:r>
      <w:r w:rsidRPr="00336EBF">
        <w:rPr>
          <w:rStyle w:val="selectable"/>
          <w:rFonts w:ascii="Times New Roman" w:hAnsi="Times New Roman" w:cs="Times New Roman"/>
          <w:sz w:val="24"/>
          <w:szCs w:val="24"/>
        </w:rPr>
        <w:t xml:space="preserve"> 20</w:t>
      </w:r>
      <w:r>
        <w:rPr>
          <w:rStyle w:val="selectable"/>
          <w:rFonts w:ascii="Times New Roman" w:hAnsi="Times New Roman" w:cs="Times New Roman"/>
          <w:sz w:val="24"/>
          <w:szCs w:val="24"/>
        </w:rPr>
        <w:t>21</w:t>
      </w:r>
      <w:r w:rsidRPr="00336EBF">
        <w:rPr>
          <w:rStyle w:val="selectable"/>
          <w:rFonts w:ascii="Times New Roman" w:hAnsi="Times New Roman" w:cs="Times New Roman"/>
          <w:sz w:val="24"/>
          <w:szCs w:val="24"/>
        </w:rPr>
        <w:t>, from</w:t>
      </w:r>
    </w:p>
    <w:p w14:paraId="4D7F43CA" w14:textId="58186ED3" w:rsidR="00336EBF" w:rsidRPr="00336EBF" w:rsidRDefault="00DB2163" w:rsidP="00336EBF">
      <w:pPr>
        <w:spacing w:line="480" w:lineRule="auto"/>
        <w:ind w:left="720" w:hanging="720"/>
        <w:rPr>
          <w:rStyle w:val="selectable"/>
          <w:rFonts w:ascii="Times New Roman" w:hAnsi="Times New Roman" w:cs="Times New Roman"/>
          <w:sz w:val="24"/>
          <w:szCs w:val="24"/>
        </w:rPr>
      </w:pPr>
      <w:r>
        <w:rPr>
          <w:rStyle w:val="selectable"/>
          <w:rFonts w:ascii="Times New Roman" w:hAnsi="Times New Roman" w:cs="Times New Roman"/>
          <w:sz w:val="24"/>
          <w:szCs w:val="24"/>
        </w:rPr>
        <w:tab/>
      </w:r>
      <w:r w:rsidRPr="00336EBF">
        <w:rPr>
          <w:rStyle w:val="selectable"/>
          <w:rFonts w:ascii="Times New Roman" w:hAnsi="Times New Roman" w:cs="Times New Roman"/>
          <w:sz w:val="24"/>
          <w:szCs w:val="24"/>
        </w:rPr>
        <w:t xml:space="preserve"> </w:t>
      </w:r>
      <w:hyperlink r:id="rId6" w:history="1">
        <w:r w:rsidRPr="00336EBF">
          <w:rPr>
            <w:rStyle w:val="Hyperlink"/>
            <w:rFonts w:ascii="Times New Roman" w:hAnsi="Times New Roman" w:cs="Times New Roman"/>
            <w:sz w:val="24"/>
            <w:szCs w:val="24"/>
          </w:rPr>
          <w:t>https://www.aarp.org/content/dam/aarp/home-and-family</w:t>
        </w:r>
        <w:r w:rsidRPr="00336EBF">
          <w:rPr>
            <w:rStyle w:val="Hyperlink"/>
            <w:rFonts w:ascii="Times New Roman" w:hAnsi="Times New Roman" w:cs="Times New Roman"/>
            <w:sz w:val="24"/>
            <w:szCs w:val="24"/>
          </w:rPr>
          <w:t>/asian-community/2016/05/2016-04-27-AARP-AAAJ-Report_Reveals-Booming-AA-Older-Adult-Population-LosAngeles.pdf?intcmp=AE-ASIAN-COMMUNITY</w:t>
        </w:r>
      </w:hyperlink>
    </w:p>
    <w:p w14:paraId="324BEB0F" w14:textId="5CB754E5" w:rsidR="00336EBF" w:rsidRDefault="00DB2163" w:rsidP="00336EBF">
      <w:pPr>
        <w:spacing w:line="480" w:lineRule="auto"/>
        <w:ind w:left="720" w:hanging="720"/>
        <w:rPr>
          <w:rStyle w:val="selectable"/>
          <w:rFonts w:ascii="Times New Roman" w:hAnsi="Times New Roman" w:cs="Times New Roman"/>
          <w:sz w:val="24"/>
          <w:szCs w:val="24"/>
        </w:rPr>
      </w:pPr>
      <w:r w:rsidRPr="00336EBF">
        <w:rPr>
          <w:rStyle w:val="selectable"/>
          <w:rFonts w:ascii="Times New Roman" w:hAnsi="Times New Roman" w:cs="Times New Roman"/>
          <w:sz w:val="24"/>
          <w:szCs w:val="24"/>
        </w:rPr>
        <w:t>Alperin, E.</w:t>
      </w:r>
      <w:r>
        <w:rPr>
          <w:rStyle w:val="selectable"/>
          <w:rFonts w:ascii="Times New Roman" w:hAnsi="Times New Roman" w:cs="Times New Roman"/>
          <w:sz w:val="24"/>
          <w:szCs w:val="24"/>
        </w:rPr>
        <w:t>,</w:t>
      </w:r>
      <w:r w:rsidRPr="00336EBF">
        <w:rPr>
          <w:rStyle w:val="selectable"/>
          <w:rFonts w:ascii="Times New Roman" w:hAnsi="Times New Roman" w:cs="Times New Roman"/>
          <w:sz w:val="24"/>
          <w:szCs w:val="24"/>
        </w:rPr>
        <w:t xml:space="preserve"> </w:t>
      </w:r>
      <w:r>
        <w:rPr>
          <w:rStyle w:val="selectable"/>
          <w:rFonts w:ascii="Times New Roman" w:hAnsi="Times New Roman" w:cs="Times New Roman"/>
          <w:sz w:val="24"/>
          <w:szCs w:val="24"/>
        </w:rPr>
        <w:t>&amp; Batalova, J.</w:t>
      </w:r>
      <w:r w:rsidRPr="00336EBF">
        <w:rPr>
          <w:rStyle w:val="selectable"/>
          <w:rFonts w:ascii="Times New Roman" w:hAnsi="Times New Roman" w:cs="Times New Roman"/>
          <w:sz w:val="24"/>
          <w:szCs w:val="24"/>
        </w:rPr>
        <w:t xml:space="preserve"> (2018). Vietnamese Immigrants in the United States. Retrieved </w:t>
      </w:r>
      <w:r>
        <w:rPr>
          <w:rStyle w:val="selectable"/>
          <w:rFonts w:ascii="Times New Roman" w:hAnsi="Times New Roman" w:cs="Times New Roman"/>
          <w:sz w:val="24"/>
          <w:szCs w:val="24"/>
        </w:rPr>
        <w:t>7</w:t>
      </w:r>
      <w:r w:rsidRPr="00336EBF">
        <w:rPr>
          <w:rStyle w:val="selectable"/>
          <w:rFonts w:ascii="Times New Roman" w:hAnsi="Times New Roman" w:cs="Times New Roman"/>
          <w:sz w:val="24"/>
          <w:szCs w:val="24"/>
        </w:rPr>
        <w:t xml:space="preserve"> </w:t>
      </w:r>
      <w:r>
        <w:rPr>
          <w:rStyle w:val="selectable"/>
          <w:rFonts w:ascii="Times New Roman" w:hAnsi="Times New Roman" w:cs="Times New Roman"/>
          <w:sz w:val="24"/>
          <w:szCs w:val="24"/>
        </w:rPr>
        <w:t>February</w:t>
      </w:r>
      <w:r w:rsidRPr="00336EBF">
        <w:rPr>
          <w:rStyle w:val="selectable"/>
          <w:rFonts w:ascii="Times New Roman" w:hAnsi="Times New Roman" w:cs="Times New Roman"/>
          <w:sz w:val="24"/>
          <w:szCs w:val="24"/>
        </w:rPr>
        <w:t xml:space="preserve"> 20</w:t>
      </w:r>
      <w:r>
        <w:rPr>
          <w:rStyle w:val="selectable"/>
          <w:rFonts w:ascii="Times New Roman" w:hAnsi="Times New Roman" w:cs="Times New Roman"/>
          <w:sz w:val="24"/>
          <w:szCs w:val="24"/>
        </w:rPr>
        <w:t>21</w:t>
      </w:r>
      <w:r w:rsidRPr="00336EBF">
        <w:rPr>
          <w:rStyle w:val="selectable"/>
          <w:rFonts w:ascii="Times New Roman" w:hAnsi="Times New Roman" w:cs="Times New Roman"/>
          <w:sz w:val="24"/>
          <w:szCs w:val="24"/>
        </w:rPr>
        <w:t>, from</w:t>
      </w:r>
    </w:p>
    <w:p w14:paraId="2658777F" w14:textId="5FD7B4D0" w:rsidR="00336EBF" w:rsidRPr="00336EBF" w:rsidRDefault="00DB2163" w:rsidP="00336EBF">
      <w:pPr>
        <w:spacing w:line="480" w:lineRule="auto"/>
        <w:ind w:left="720" w:hanging="720"/>
        <w:rPr>
          <w:rStyle w:val="selectable"/>
          <w:rFonts w:ascii="Times New Roman" w:hAnsi="Times New Roman" w:cs="Times New Roman"/>
          <w:sz w:val="24"/>
          <w:szCs w:val="24"/>
        </w:rPr>
      </w:pPr>
      <w:r>
        <w:rPr>
          <w:rStyle w:val="selectable"/>
          <w:rFonts w:ascii="Times New Roman" w:hAnsi="Times New Roman" w:cs="Times New Roman"/>
          <w:sz w:val="24"/>
          <w:szCs w:val="24"/>
        </w:rPr>
        <w:tab/>
      </w:r>
      <w:hyperlink r:id="rId7" w:history="1">
        <w:r w:rsidRPr="00336EBF">
          <w:rPr>
            <w:rStyle w:val="Hyperlink"/>
            <w:rFonts w:ascii="Times New Roman" w:hAnsi="Times New Roman" w:cs="Times New Roman"/>
            <w:sz w:val="24"/>
            <w:szCs w:val="24"/>
          </w:rPr>
          <w:t xml:space="preserve"> https://www.migrationpolicy.org/article/vietnamese-immigrants-united-states</w:t>
        </w:r>
      </w:hyperlink>
    </w:p>
    <w:p w14:paraId="2AED182F" w14:textId="37EDD66C" w:rsidR="00336EBF" w:rsidRPr="00336EBF" w:rsidRDefault="00DB2163" w:rsidP="00336EBF">
      <w:pPr>
        <w:spacing w:line="480" w:lineRule="auto"/>
        <w:ind w:left="720" w:hanging="720"/>
        <w:rPr>
          <w:rStyle w:val="selectable"/>
          <w:rFonts w:ascii="Times New Roman" w:hAnsi="Times New Roman" w:cs="Times New Roman"/>
          <w:sz w:val="24"/>
          <w:szCs w:val="24"/>
        </w:rPr>
      </w:pPr>
      <w:r w:rsidRPr="00336EBF">
        <w:rPr>
          <w:rStyle w:val="selectable"/>
          <w:rFonts w:ascii="Times New Roman" w:hAnsi="Times New Roman" w:cs="Times New Roman"/>
          <w:sz w:val="24"/>
          <w:szCs w:val="24"/>
        </w:rPr>
        <w:t>Karliner, L.</w:t>
      </w:r>
      <w:r w:rsidR="00D530EE">
        <w:rPr>
          <w:rStyle w:val="selectable"/>
          <w:rFonts w:ascii="Times New Roman" w:hAnsi="Times New Roman" w:cs="Times New Roman"/>
          <w:sz w:val="24"/>
          <w:szCs w:val="24"/>
        </w:rPr>
        <w:t xml:space="preserve"> S.</w:t>
      </w:r>
      <w:r w:rsidRPr="00336EBF">
        <w:rPr>
          <w:rStyle w:val="selectable"/>
          <w:rFonts w:ascii="Times New Roman" w:hAnsi="Times New Roman" w:cs="Times New Roman"/>
          <w:sz w:val="24"/>
          <w:szCs w:val="24"/>
        </w:rPr>
        <w:t xml:space="preserve"> (2018). When Patients and Providers Speak Different Languages | AHRQ Patient</w:t>
      </w:r>
      <w:r w:rsidRPr="00336EBF">
        <w:rPr>
          <w:rStyle w:val="selectable"/>
          <w:rFonts w:ascii="Times New Roman" w:hAnsi="Times New Roman" w:cs="Times New Roman"/>
          <w:sz w:val="24"/>
          <w:szCs w:val="24"/>
        </w:rPr>
        <w:t xml:space="preserve"> Safety Network. Retrieved </w:t>
      </w:r>
      <w:r>
        <w:rPr>
          <w:rStyle w:val="selectable"/>
          <w:rFonts w:ascii="Times New Roman" w:hAnsi="Times New Roman" w:cs="Times New Roman"/>
          <w:sz w:val="24"/>
          <w:szCs w:val="24"/>
        </w:rPr>
        <w:t>7</w:t>
      </w:r>
      <w:r w:rsidRPr="00336EBF">
        <w:rPr>
          <w:rStyle w:val="selectable"/>
          <w:rFonts w:ascii="Times New Roman" w:hAnsi="Times New Roman" w:cs="Times New Roman"/>
          <w:sz w:val="24"/>
          <w:szCs w:val="24"/>
        </w:rPr>
        <w:t xml:space="preserve"> </w:t>
      </w:r>
      <w:r>
        <w:rPr>
          <w:rStyle w:val="selectable"/>
          <w:rFonts w:ascii="Times New Roman" w:hAnsi="Times New Roman" w:cs="Times New Roman"/>
          <w:sz w:val="24"/>
          <w:szCs w:val="24"/>
        </w:rPr>
        <w:t>February</w:t>
      </w:r>
      <w:r w:rsidRPr="00336EBF">
        <w:rPr>
          <w:rStyle w:val="selectable"/>
          <w:rFonts w:ascii="Times New Roman" w:hAnsi="Times New Roman" w:cs="Times New Roman"/>
          <w:sz w:val="24"/>
          <w:szCs w:val="24"/>
        </w:rPr>
        <w:t xml:space="preserve"> 20</w:t>
      </w:r>
      <w:r>
        <w:rPr>
          <w:rStyle w:val="selectable"/>
          <w:rFonts w:ascii="Times New Roman" w:hAnsi="Times New Roman" w:cs="Times New Roman"/>
          <w:sz w:val="24"/>
          <w:szCs w:val="24"/>
        </w:rPr>
        <w:t>21</w:t>
      </w:r>
      <w:r w:rsidRPr="00336EBF">
        <w:rPr>
          <w:rStyle w:val="selectable"/>
          <w:rFonts w:ascii="Times New Roman" w:hAnsi="Times New Roman" w:cs="Times New Roman"/>
          <w:sz w:val="24"/>
          <w:szCs w:val="24"/>
        </w:rPr>
        <w:t xml:space="preserve">, from </w:t>
      </w:r>
      <w:hyperlink r:id="rId8" w:history="1">
        <w:r w:rsidRPr="00336EBF">
          <w:rPr>
            <w:rStyle w:val="Hyperlink"/>
            <w:rFonts w:ascii="Times New Roman" w:hAnsi="Times New Roman" w:cs="Times New Roman"/>
            <w:sz w:val="24"/>
            <w:szCs w:val="24"/>
          </w:rPr>
          <w:t>https://psnet.ahrq.gov/webmm/case/440/when-patients-and-providers-speak-different-languages</w:t>
        </w:r>
      </w:hyperlink>
    </w:p>
    <w:p w14:paraId="64C57CC4" w14:textId="320F2099" w:rsidR="00336EBF" w:rsidRPr="00336EBF" w:rsidRDefault="00DB2163" w:rsidP="00336EBF">
      <w:pPr>
        <w:spacing w:line="480" w:lineRule="auto"/>
        <w:ind w:left="720" w:hanging="720"/>
        <w:rPr>
          <w:rStyle w:val="selectable"/>
          <w:rFonts w:ascii="Times New Roman" w:hAnsi="Times New Roman" w:cs="Times New Roman"/>
          <w:sz w:val="24"/>
          <w:szCs w:val="24"/>
        </w:rPr>
      </w:pPr>
      <w:r w:rsidRPr="00336EBF">
        <w:rPr>
          <w:rStyle w:val="selectable"/>
          <w:rFonts w:ascii="Times New Roman" w:hAnsi="Times New Roman" w:cs="Times New Roman"/>
          <w:sz w:val="24"/>
          <w:szCs w:val="24"/>
        </w:rPr>
        <w:t xml:space="preserve">Tran, C., &amp; Hinton, L. (2010). Vietnamese American Older Adults. Retrieved </w:t>
      </w:r>
      <w:r>
        <w:rPr>
          <w:rStyle w:val="selectable"/>
          <w:rFonts w:ascii="Times New Roman" w:hAnsi="Times New Roman" w:cs="Times New Roman"/>
          <w:sz w:val="24"/>
          <w:szCs w:val="24"/>
        </w:rPr>
        <w:t>7</w:t>
      </w:r>
      <w:r w:rsidRPr="00336EBF">
        <w:rPr>
          <w:rStyle w:val="selectable"/>
          <w:rFonts w:ascii="Times New Roman" w:hAnsi="Times New Roman" w:cs="Times New Roman"/>
          <w:sz w:val="24"/>
          <w:szCs w:val="24"/>
        </w:rPr>
        <w:t xml:space="preserve"> </w:t>
      </w:r>
      <w:r>
        <w:rPr>
          <w:rStyle w:val="selectable"/>
          <w:rFonts w:ascii="Times New Roman" w:hAnsi="Times New Roman" w:cs="Times New Roman"/>
          <w:sz w:val="24"/>
          <w:szCs w:val="24"/>
        </w:rPr>
        <w:t>February</w:t>
      </w:r>
      <w:r w:rsidRPr="00336EBF">
        <w:rPr>
          <w:rStyle w:val="selectable"/>
          <w:rFonts w:ascii="Times New Roman" w:hAnsi="Times New Roman" w:cs="Times New Roman"/>
          <w:sz w:val="24"/>
          <w:szCs w:val="24"/>
        </w:rPr>
        <w:t xml:space="preserve"> 20</w:t>
      </w:r>
      <w:r>
        <w:rPr>
          <w:rStyle w:val="selectable"/>
          <w:rFonts w:ascii="Times New Roman" w:hAnsi="Times New Roman" w:cs="Times New Roman"/>
          <w:sz w:val="24"/>
          <w:szCs w:val="24"/>
        </w:rPr>
        <w:t>21</w:t>
      </w:r>
      <w:r w:rsidRPr="00336EBF">
        <w:rPr>
          <w:rStyle w:val="selectable"/>
          <w:rFonts w:ascii="Times New Roman" w:hAnsi="Times New Roman" w:cs="Times New Roman"/>
          <w:sz w:val="24"/>
          <w:szCs w:val="24"/>
        </w:rPr>
        <w:t xml:space="preserve">, from </w:t>
      </w:r>
      <w:hyperlink r:id="rId9" w:history="1">
        <w:r w:rsidRPr="00336EBF">
          <w:rPr>
            <w:rStyle w:val="Hyperlink"/>
            <w:rFonts w:ascii="Times New Roman" w:hAnsi="Times New Roman" w:cs="Times New Roman"/>
            <w:sz w:val="24"/>
            <w:szCs w:val="24"/>
          </w:rPr>
          <w:t>https://geriatrics.stanford.edu/ethnomed/vietnamese.html</w:t>
        </w:r>
      </w:hyperlink>
    </w:p>
    <w:p w14:paraId="0750662A" w14:textId="77777777" w:rsidR="00336EBF" w:rsidRPr="00336EBF" w:rsidRDefault="00336EBF" w:rsidP="00336EBF">
      <w:pPr>
        <w:spacing w:line="480" w:lineRule="auto"/>
        <w:rPr>
          <w:rFonts w:ascii="Times New Roman" w:hAnsi="Times New Roman" w:cs="Times New Roman"/>
          <w:sz w:val="24"/>
          <w:szCs w:val="24"/>
        </w:rPr>
      </w:pPr>
    </w:p>
    <w:p w14:paraId="2C462B55" w14:textId="77777777" w:rsidR="00336EBF" w:rsidRPr="00336EBF" w:rsidRDefault="00336EBF" w:rsidP="00336EBF">
      <w:pPr>
        <w:spacing w:line="480" w:lineRule="auto"/>
        <w:rPr>
          <w:rFonts w:ascii="Times New Roman" w:hAnsi="Times New Roman" w:cs="Times New Roman"/>
          <w:sz w:val="24"/>
          <w:szCs w:val="24"/>
        </w:rPr>
      </w:pPr>
    </w:p>
    <w:p w14:paraId="1AF92E74" w14:textId="77777777" w:rsidR="00336EBF" w:rsidRPr="00336EBF" w:rsidRDefault="00336EBF" w:rsidP="00336EBF">
      <w:pPr>
        <w:spacing w:line="480" w:lineRule="auto"/>
        <w:rPr>
          <w:rFonts w:ascii="Times New Roman" w:hAnsi="Times New Roman" w:cs="Times New Roman"/>
          <w:sz w:val="24"/>
          <w:szCs w:val="24"/>
        </w:rPr>
      </w:pPr>
    </w:p>
    <w:p w14:paraId="6D55C80C" w14:textId="77777777" w:rsidR="00CA75EF" w:rsidRPr="00336EBF" w:rsidRDefault="00CA75EF" w:rsidP="00336EBF">
      <w:pPr>
        <w:spacing w:line="480" w:lineRule="auto"/>
        <w:rPr>
          <w:rFonts w:ascii="Times New Roman" w:hAnsi="Times New Roman" w:cs="Times New Roman"/>
          <w:sz w:val="24"/>
          <w:szCs w:val="24"/>
        </w:rPr>
      </w:pPr>
    </w:p>
    <w:sectPr w:rsidR="00CA75EF" w:rsidRPr="00336EBF" w:rsidSect="0085701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EFEB40" w14:textId="77777777" w:rsidR="00DB2163" w:rsidRDefault="00DB2163">
      <w:pPr>
        <w:spacing w:after="0" w:line="240" w:lineRule="auto"/>
      </w:pPr>
      <w:r>
        <w:separator/>
      </w:r>
    </w:p>
  </w:endnote>
  <w:endnote w:type="continuationSeparator" w:id="0">
    <w:p w14:paraId="58EF9C1A" w14:textId="77777777" w:rsidR="00DB2163" w:rsidRDefault="00DB2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B3F9A8" w14:textId="77777777" w:rsidR="00DB2163" w:rsidRDefault="00DB2163">
      <w:pPr>
        <w:spacing w:after="0" w:line="240" w:lineRule="auto"/>
      </w:pPr>
      <w:r>
        <w:separator/>
      </w:r>
    </w:p>
  </w:footnote>
  <w:footnote w:type="continuationSeparator" w:id="0">
    <w:p w14:paraId="32E7FC68" w14:textId="77777777" w:rsidR="00DB2163" w:rsidRDefault="00DB21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6766D" w14:textId="613F6245" w:rsidR="0085701F" w:rsidRPr="0085701F" w:rsidRDefault="00DB2163" w:rsidP="0085701F">
    <w:pPr>
      <w:pStyle w:val="Header"/>
      <w:rPr>
        <w:rFonts w:ascii="Times New Roman" w:hAnsi="Times New Roman" w:cs="Times New Roman"/>
        <w:sz w:val="24"/>
        <w:szCs w:val="24"/>
      </w:rPr>
    </w:pPr>
    <w:r w:rsidRPr="00336EBF">
      <w:rPr>
        <w:rFonts w:ascii="Times New Roman" w:hAnsi="Times New Roman" w:cs="Times New Roman"/>
        <w:sz w:val="24"/>
        <w:szCs w:val="24"/>
      </w:rPr>
      <w:t>SIGNATURE ASSIGNMENT</w:t>
    </w:r>
    <w:r>
      <w:rPr>
        <w:rFonts w:ascii="Times New Roman" w:hAnsi="Times New Roman" w:cs="Times New Roman"/>
        <w:sz w:val="24"/>
        <w:szCs w:val="24"/>
      </w:rPr>
      <w:t xml:space="preserve"> </w:t>
    </w:r>
    <w:sdt>
      <w:sdtPr>
        <w:rPr>
          <w:rFonts w:ascii="Times New Roman" w:hAnsi="Times New Roman" w:cs="Times New Roman"/>
          <w:sz w:val="24"/>
          <w:szCs w:val="24"/>
        </w:rPr>
        <w:id w:val="-1177813565"/>
        <w:docPartObj>
          <w:docPartGallery w:val="Page Numbers (Top of Page)"/>
          <w:docPartUnique/>
        </w:docPartObj>
      </w:sdtPr>
      <w:sdtEndPr>
        <w:rPr>
          <w:noProof/>
        </w:rPr>
      </w:sdtEndPr>
      <w:sdtContent>
        <w:r w:rsidR="009A31E8">
          <w:rPr>
            <w:rFonts w:ascii="Times New Roman" w:hAnsi="Times New Roman" w:cs="Times New Roman"/>
            <w:sz w:val="24"/>
            <w:szCs w:val="24"/>
          </w:rPr>
          <w:tab/>
        </w:r>
        <w:r w:rsidR="009A31E8">
          <w:rPr>
            <w:rFonts w:ascii="Times New Roman" w:hAnsi="Times New Roman" w:cs="Times New Roman"/>
            <w:sz w:val="24"/>
            <w:szCs w:val="24"/>
          </w:rPr>
          <w:tab/>
        </w:r>
        <w:r w:rsidR="009A31E8" w:rsidRPr="0085701F">
          <w:rPr>
            <w:rFonts w:ascii="Times New Roman" w:hAnsi="Times New Roman" w:cs="Times New Roman"/>
            <w:sz w:val="24"/>
            <w:szCs w:val="24"/>
          </w:rPr>
          <w:fldChar w:fldCharType="begin"/>
        </w:r>
        <w:r w:rsidR="009A31E8" w:rsidRPr="0085701F">
          <w:rPr>
            <w:rFonts w:ascii="Times New Roman" w:hAnsi="Times New Roman" w:cs="Times New Roman"/>
            <w:sz w:val="24"/>
            <w:szCs w:val="24"/>
          </w:rPr>
          <w:instrText xml:space="preserve"> PAGE   \* MERGEFORMAT </w:instrText>
        </w:r>
        <w:r w:rsidR="009A31E8" w:rsidRPr="0085701F">
          <w:rPr>
            <w:rFonts w:ascii="Times New Roman" w:hAnsi="Times New Roman" w:cs="Times New Roman"/>
            <w:sz w:val="24"/>
            <w:szCs w:val="24"/>
          </w:rPr>
          <w:fldChar w:fldCharType="separate"/>
        </w:r>
        <w:r w:rsidR="001E279E">
          <w:rPr>
            <w:rFonts w:ascii="Times New Roman" w:hAnsi="Times New Roman" w:cs="Times New Roman"/>
            <w:noProof/>
            <w:sz w:val="24"/>
            <w:szCs w:val="24"/>
          </w:rPr>
          <w:t>4</w:t>
        </w:r>
        <w:r w:rsidR="009A31E8" w:rsidRPr="0085701F">
          <w:rPr>
            <w:rFonts w:ascii="Times New Roman" w:hAnsi="Times New Roman" w:cs="Times New Roman"/>
            <w:noProof/>
            <w:sz w:val="24"/>
            <w:szCs w:val="24"/>
          </w:rPr>
          <w:fldChar w:fldCharType="end"/>
        </w:r>
      </w:sdtContent>
    </w:sdt>
  </w:p>
  <w:p w14:paraId="2F89F83C" w14:textId="77777777" w:rsidR="0085701F" w:rsidRDefault="008570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52476589"/>
      <w:docPartObj>
        <w:docPartGallery w:val="Page Numbers (Top of Page)"/>
        <w:docPartUnique/>
      </w:docPartObj>
    </w:sdtPr>
    <w:sdtEndPr>
      <w:rPr>
        <w:noProof/>
      </w:rPr>
    </w:sdtEndPr>
    <w:sdtContent>
      <w:p w14:paraId="2198C1EA" w14:textId="26F659CA" w:rsidR="00BE5815" w:rsidRPr="00BE5815" w:rsidRDefault="00DB2163">
        <w:pPr>
          <w:pStyle w:val="Header"/>
          <w:jc w:val="right"/>
          <w:rPr>
            <w:rFonts w:ascii="Times New Roman" w:hAnsi="Times New Roman" w:cs="Times New Roman"/>
            <w:sz w:val="24"/>
            <w:szCs w:val="24"/>
          </w:rPr>
        </w:pPr>
        <w:r w:rsidRPr="00BE5815">
          <w:rPr>
            <w:rFonts w:ascii="Times New Roman" w:hAnsi="Times New Roman" w:cs="Times New Roman"/>
            <w:sz w:val="24"/>
            <w:szCs w:val="24"/>
          </w:rPr>
          <w:t>Running head: SIGNATURE ASSIGNMENT</w:t>
        </w:r>
        <w:r>
          <w:rPr>
            <w:rFonts w:ascii="Times New Roman" w:hAnsi="Times New Roman" w:cs="Times New Roman"/>
            <w:sz w:val="24"/>
            <w:szCs w:val="24"/>
          </w:rPr>
          <w:t xml:space="preserve">                                                                                </w:t>
        </w:r>
        <w:r w:rsidRPr="00BE5815">
          <w:rPr>
            <w:rFonts w:ascii="Times New Roman" w:hAnsi="Times New Roman" w:cs="Times New Roman"/>
            <w:sz w:val="24"/>
            <w:szCs w:val="24"/>
          </w:rPr>
          <w:fldChar w:fldCharType="begin"/>
        </w:r>
        <w:r w:rsidRPr="00BE5815">
          <w:rPr>
            <w:rFonts w:ascii="Times New Roman" w:hAnsi="Times New Roman" w:cs="Times New Roman"/>
            <w:sz w:val="24"/>
            <w:szCs w:val="24"/>
          </w:rPr>
          <w:instrText xml:space="preserve"> PAGE   \* MERGEFORMAT </w:instrText>
        </w:r>
        <w:r w:rsidRPr="00BE5815">
          <w:rPr>
            <w:rFonts w:ascii="Times New Roman" w:hAnsi="Times New Roman" w:cs="Times New Roman"/>
            <w:sz w:val="24"/>
            <w:szCs w:val="24"/>
          </w:rPr>
          <w:fldChar w:fldCharType="separate"/>
        </w:r>
        <w:r w:rsidR="001E279E">
          <w:rPr>
            <w:rFonts w:ascii="Times New Roman" w:hAnsi="Times New Roman" w:cs="Times New Roman"/>
            <w:noProof/>
            <w:sz w:val="24"/>
            <w:szCs w:val="24"/>
          </w:rPr>
          <w:t>1</w:t>
        </w:r>
        <w:r w:rsidRPr="00BE5815">
          <w:rPr>
            <w:rFonts w:ascii="Times New Roman" w:hAnsi="Times New Roman" w:cs="Times New Roman"/>
            <w:noProof/>
            <w:sz w:val="24"/>
            <w:szCs w:val="24"/>
          </w:rPr>
          <w:fldChar w:fldCharType="end"/>
        </w:r>
      </w:p>
    </w:sdtContent>
  </w:sdt>
  <w:p w14:paraId="2BF083E3" w14:textId="77777777" w:rsidR="00BE5815" w:rsidRPr="00BE5815" w:rsidRDefault="00BE581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0N7AwMjI2MTMwMjVR0lEKTi0uzszPAykwrAUAaNlcDywAAAA="/>
  </w:docVars>
  <w:rsids>
    <w:rsidRoot w:val="00336EBF"/>
    <w:rsid w:val="00033C41"/>
    <w:rsid w:val="000907D4"/>
    <w:rsid w:val="00195038"/>
    <w:rsid w:val="001E279E"/>
    <w:rsid w:val="00336EBF"/>
    <w:rsid w:val="005634F8"/>
    <w:rsid w:val="005B2DA8"/>
    <w:rsid w:val="00824272"/>
    <w:rsid w:val="0085701F"/>
    <w:rsid w:val="00895E8F"/>
    <w:rsid w:val="009802F3"/>
    <w:rsid w:val="009A31E8"/>
    <w:rsid w:val="00BE5815"/>
    <w:rsid w:val="00CA75EF"/>
    <w:rsid w:val="00D530EE"/>
    <w:rsid w:val="00DB2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EC20B"/>
  <w15:chartTrackingRefBased/>
  <w15:docId w15:val="{DF1FA716-FE18-410C-9BC4-EF4D6E8C2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EBF"/>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EBF"/>
  </w:style>
  <w:style w:type="character" w:customStyle="1" w:styleId="selectable">
    <w:name w:val="selectable"/>
    <w:basedOn w:val="DefaultParagraphFont"/>
    <w:rsid w:val="00336EBF"/>
  </w:style>
  <w:style w:type="character" w:styleId="Hyperlink">
    <w:name w:val="Hyperlink"/>
    <w:basedOn w:val="DefaultParagraphFont"/>
    <w:uiPriority w:val="99"/>
    <w:unhideWhenUsed/>
    <w:rsid w:val="00336EBF"/>
    <w:rPr>
      <w:color w:val="0563C1" w:themeColor="hyperlink"/>
      <w:u w:val="single"/>
    </w:rPr>
  </w:style>
  <w:style w:type="character" w:customStyle="1" w:styleId="UnresolvedMention">
    <w:name w:val="Unresolved Mention"/>
    <w:basedOn w:val="DefaultParagraphFont"/>
    <w:uiPriority w:val="99"/>
    <w:semiHidden/>
    <w:unhideWhenUsed/>
    <w:rsid w:val="00336EBF"/>
    <w:rPr>
      <w:color w:val="605E5C"/>
      <w:shd w:val="clear" w:color="auto" w:fill="E1DFDD"/>
    </w:rPr>
  </w:style>
  <w:style w:type="paragraph" w:styleId="Footer">
    <w:name w:val="footer"/>
    <w:basedOn w:val="Normal"/>
    <w:link w:val="FooterChar"/>
    <w:uiPriority w:val="99"/>
    <w:unhideWhenUsed/>
    <w:rsid w:val="00563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net.ahrq.gov/webmm/case/440/when-patients-and-providers-speak-different-languag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20https:/www.migrationpolicy.org/article/vietnamese-immigrants-united-stat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arp.org/content/dam/aarp/home-and-family/asian-community/2016/05/2016-04-27-AARP-AAAJ-Report_Reveals-Booming-AA-Older-Adult-Population-LosAngeles.pdf?intcmp=AE-ASIAN-COMMUNITY"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geriatrics.stanford.edu/ethnomed/vietname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6</Pages>
  <Words>1145</Words>
  <Characters>6530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9</cp:revision>
  <dcterms:created xsi:type="dcterms:W3CDTF">2021-02-07T11:27:00Z</dcterms:created>
  <dcterms:modified xsi:type="dcterms:W3CDTF">2021-02-07T12:41:00Z</dcterms:modified>
</cp:coreProperties>
</file>